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23" w:rsidRPr="00DB6F6B" w:rsidRDefault="00421D23" w:rsidP="00DB6F6B">
      <w:pPr>
        <w:widowControl/>
        <w:snapToGrid/>
        <w:spacing w:before="0" w:line="240" w:lineRule="auto"/>
        <w:ind w:firstLine="4995"/>
        <w:contextualSpacing/>
        <w:jc w:val="left"/>
        <w:rPr>
          <w:rFonts w:ascii="Constantia" w:hAnsi="Constantia"/>
          <w:b/>
          <w:sz w:val="22"/>
          <w:szCs w:val="22"/>
          <w:lang w:eastAsia="uk-UA"/>
        </w:rPr>
      </w:pPr>
    </w:p>
    <w:p w:rsidR="00421D23" w:rsidRPr="00DB6F6B" w:rsidRDefault="00421D23" w:rsidP="00DB6F6B">
      <w:pPr>
        <w:widowControl/>
        <w:snapToGrid/>
        <w:spacing w:before="0" w:line="240" w:lineRule="auto"/>
        <w:ind w:firstLine="4995"/>
        <w:contextualSpacing/>
        <w:jc w:val="left"/>
        <w:rPr>
          <w:rFonts w:ascii="Constantia" w:hAnsi="Constantia"/>
          <w:b/>
          <w:sz w:val="22"/>
          <w:szCs w:val="22"/>
          <w:lang w:eastAsia="uk-UA"/>
        </w:rPr>
      </w:pPr>
    </w:p>
    <w:p w:rsidR="00421D23" w:rsidRPr="00DB6F6B" w:rsidRDefault="00421D23" w:rsidP="00DB6F6B">
      <w:pPr>
        <w:widowControl/>
        <w:snapToGrid/>
        <w:spacing w:before="0" w:line="240" w:lineRule="auto"/>
        <w:ind w:firstLine="4995"/>
        <w:contextualSpacing/>
        <w:jc w:val="left"/>
        <w:rPr>
          <w:rFonts w:ascii="Constantia" w:hAnsi="Constantia"/>
          <w:b/>
          <w:sz w:val="22"/>
          <w:szCs w:val="22"/>
          <w:lang w:eastAsia="uk-UA"/>
        </w:rPr>
      </w:pPr>
    </w:p>
    <w:p w:rsidR="00421D23" w:rsidRPr="00DB6F6B" w:rsidRDefault="00421D23" w:rsidP="00DB6F6B">
      <w:pPr>
        <w:widowControl/>
        <w:snapToGrid/>
        <w:spacing w:before="0" w:line="240" w:lineRule="auto"/>
        <w:ind w:firstLine="4995"/>
        <w:contextualSpacing/>
        <w:jc w:val="left"/>
        <w:rPr>
          <w:rFonts w:ascii="Constantia" w:hAnsi="Constantia"/>
          <w:b/>
          <w:sz w:val="22"/>
          <w:szCs w:val="22"/>
          <w:lang w:eastAsia="uk-UA"/>
        </w:rPr>
      </w:pPr>
    </w:p>
    <w:p w:rsidR="00421D23" w:rsidRPr="00DB6F6B" w:rsidRDefault="00421D23" w:rsidP="00DB6F6B">
      <w:pPr>
        <w:widowControl/>
        <w:snapToGrid/>
        <w:spacing w:before="0" w:line="240" w:lineRule="auto"/>
        <w:ind w:left="5103" w:firstLine="0"/>
        <w:jc w:val="left"/>
        <w:rPr>
          <w:rFonts w:ascii="Constantia" w:hAnsi="Constantia"/>
          <w:b/>
          <w:sz w:val="22"/>
          <w:szCs w:val="22"/>
          <w:lang w:eastAsia="uk-UA"/>
        </w:rPr>
      </w:pPr>
    </w:p>
    <w:p w:rsidR="00421D23" w:rsidRPr="00DB6F6B" w:rsidRDefault="00421D23" w:rsidP="00DB6F6B">
      <w:pPr>
        <w:widowControl/>
        <w:snapToGrid/>
        <w:spacing w:before="0" w:line="240" w:lineRule="auto"/>
        <w:ind w:left="5103" w:firstLine="0"/>
        <w:jc w:val="left"/>
        <w:rPr>
          <w:rFonts w:ascii="Constantia" w:hAnsi="Constantia"/>
          <w:b/>
          <w:sz w:val="22"/>
          <w:szCs w:val="22"/>
          <w:lang w:eastAsia="uk-UA"/>
        </w:rPr>
      </w:pPr>
    </w:p>
    <w:p w:rsidR="00421D23" w:rsidRPr="00DB6F6B" w:rsidRDefault="00421D23" w:rsidP="00DB6F6B">
      <w:pPr>
        <w:widowControl/>
        <w:snapToGrid/>
        <w:spacing w:before="0" w:line="240" w:lineRule="auto"/>
        <w:ind w:left="5103" w:firstLine="0"/>
        <w:jc w:val="left"/>
        <w:rPr>
          <w:rFonts w:ascii="Constantia" w:hAnsi="Constantia"/>
          <w:b/>
          <w:sz w:val="22"/>
          <w:szCs w:val="22"/>
          <w:lang w:eastAsia="uk-UA"/>
        </w:rPr>
      </w:pPr>
    </w:p>
    <w:p w:rsidR="00421D23" w:rsidRPr="00DB6F6B" w:rsidRDefault="00421D23" w:rsidP="00DB6F6B">
      <w:pPr>
        <w:widowControl/>
        <w:snapToGrid/>
        <w:spacing w:before="0" w:line="240" w:lineRule="auto"/>
        <w:ind w:left="5103" w:firstLine="0"/>
        <w:jc w:val="left"/>
        <w:rPr>
          <w:rFonts w:ascii="Constantia" w:hAnsi="Constantia"/>
          <w:b/>
          <w:sz w:val="22"/>
          <w:szCs w:val="22"/>
          <w:lang w:eastAsia="uk-UA"/>
        </w:rPr>
      </w:pPr>
    </w:p>
    <w:p w:rsidR="00421D23" w:rsidRPr="00DB6F6B" w:rsidRDefault="00421D23" w:rsidP="00DB6F6B">
      <w:pPr>
        <w:widowControl/>
        <w:snapToGrid/>
        <w:spacing w:before="0" w:line="240" w:lineRule="auto"/>
        <w:ind w:left="5670" w:firstLine="0"/>
        <w:jc w:val="left"/>
        <w:rPr>
          <w:rFonts w:ascii="Constantia" w:hAnsi="Constantia"/>
          <w:b/>
          <w:sz w:val="22"/>
          <w:szCs w:val="22"/>
          <w:lang w:eastAsia="uk-UA"/>
        </w:rPr>
      </w:pPr>
    </w:p>
    <w:p w:rsidR="00421D23" w:rsidRPr="00DB6F6B" w:rsidRDefault="00421D23" w:rsidP="00DB6F6B">
      <w:pPr>
        <w:widowControl/>
        <w:snapToGrid/>
        <w:spacing w:before="0" w:line="240" w:lineRule="auto"/>
        <w:ind w:left="5670" w:firstLine="0"/>
        <w:contextualSpacing/>
        <w:jc w:val="left"/>
        <w:rPr>
          <w:rFonts w:ascii="Constantia" w:hAnsi="Constantia"/>
          <w:b/>
          <w:sz w:val="22"/>
          <w:szCs w:val="22"/>
          <w:lang w:eastAsia="uk-UA"/>
        </w:rPr>
      </w:pPr>
      <w:r w:rsidRPr="00DB6F6B">
        <w:rPr>
          <w:rFonts w:ascii="Constantia" w:hAnsi="Constantia"/>
          <w:b/>
          <w:sz w:val="22"/>
          <w:szCs w:val="22"/>
          <w:lang w:eastAsia="uk-UA"/>
        </w:rPr>
        <w:t>До Івано-Франківського міського суду</w:t>
      </w:r>
    </w:p>
    <w:p w:rsidR="00421D23" w:rsidRPr="00DB6F6B" w:rsidRDefault="00421D23" w:rsidP="00DB6F6B">
      <w:pPr>
        <w:widowControl/>
        <w:snapToGrid/>
        <w:spacing w:before="0" w:line="240" w:lineRule="auto"/>
        <w:ind w:left="5670" w:firstLine="0"/>
        <w:contextualSpacing/>
        <w:rPr>
          <w:rFonts w:ascii="Constantia" w:hAnsi="Constantia"/>
          <w:sz w:val="22"/>
          <w:szCs w:val="22"/>
          <w:lang w:eastAsia="uk-UA"/>
        </w:rPr>
      </w:pPr>
      <w:smartTag w:uri="urn:schemas-microsoft-com:office:smarttags" w:element="metricconverter">
        <w:smartTagPr>
          <w:attr w:name="ProductID" w:val="76018, м"/>
        </w:smartTagPr>
        <w:r w:rsidRPr="00DB6F6B">
          <w:rPr>
            <w:rFonts w:ascii="Constantia" w:hAnsi="Constantia"/>
            <w:sz w:val="22"/>
            <w:szCs w:val="22"/>
            <w:lang w:eastAsia="uk-UA"/>
          </w:rPr>
          <w:t>76018, м</w:t>
        </w:r>
      </w:smartTag>
      <w:r w:rsidRPr="00DB6F6B">
        <w:rPr>
          <w:rFonts w:ascii="Constantia" w:hAnsi="Constantia"/>
          <w:sz w:val="22"/>
          <w:szCs w:val="22"/>
          <w:lang w:eastAsia="uk-UA"/>
        </w:rPr>
        <w:t>. Івано-Франківськ,</w:t>
      </w:r>
    </w:p>
    <w:p w:rsidR="00421D23" w:rsidRPr="00DB6F6B" w:rsidRDefault="00421D23" w:rsidP="00DB6F6B">
      <w:pPr>
        <w:widowControl/>
        <w:snapToGrid/>
        <w:spacing w:before="0" w:line="240" w:lineRule="auto"/>
        <w:ind w:left="5670" w:firstLine="0"/>
        <w:contextualSpacing/>
        <w:rPr>
          <w:rFonts w:ascii="Constantia" w:hAnsi="Constantia"/>
          <w:sz w:val="22"/>
          <w:szCs w:val="22"/>
          <w:lang w:eastAsia="uk-UA"/>
        </w:rPr>
      </w:pPr>
      <w:r w:rsidRPr="00DB6F6B">
        <w:rPr>
          <w:rFonts w:ascii="Constantia" w:hAnsi="Constantia"/>
          <w:sz w:val="22"/>
          <w:szCs w:val="22"/>
          <w:lang w:eastAsia="uk-UA"/>
        </w:rPr>
        <w:t xml:space="preserve">вул. </w:t>
      </w:r>
      <w:proofErr w:type="spellStart"/>
      <w:r w:rsidRPr="00DB6F6B">
        <w:rPr>
          <w:rFonts w:ascii="Constantia" w:hAnsi="Constantia"/>
          <w:sz w:val="22"/>
          <w:szCs w:val="22"/>
          <w:lang w:eastAsia="uk-UA"/>
        </w:rPr>
        <w:t>Грюндвальська</w:t>
      </w:r>
      <w:proofErr w:type="spellEnd"/>
      <w:r w:rsidRPr="00DB6F6B">
        <w:rPr>
          <w:rFonts w:ascii="Constantia" w:hAnsi="Constantia"/>
          <w:sz w:val="22"/>
          <w:szCs w:val="22"/>
          <w:lang w:eastAsia="uk-UA"/>
        </w:rPr>
        <w:t>, 11</w:t>
      </w:r>
    </w:p>
    <w:p w:rsidR="00421D23" w:rsidRPr="00DB6F6B" w:rsidRDefault="00421D23" w:rsidP="00DB6F6B">
      <w:pPr>
        <w:widowControl/>
        <w:snapToGrid/>
        <w:spacing w:before="0" w:line="240" w:lineRule="auto"/>
        <w:ind w:left="5670" w:firstLine="0"/>
        <w:jc w:val="left"/>
        <w:rPr>
          <w:rFonts w:ascii="Constantia" w:hAnsi="Constantia"/>
          <w:sz w:val="22"/>
          <w:szCs w:val="22"/>
          <w:lang w:eastAsia="uk-UA"/>
        </w:rPr>
      </w:pPr>
    </w:p>
    <w:p w:rsidR="00421D23" w:rsidRPr="00DB6F6B" w:rsidRDefault="00421D23" w:rsidP="00DB6F6B">
      <w:pPr>
        <w:widowControl/>
        <w:snapToGrid/>
        <w:spacing w:before="0" w:line="240" w:lineRule="auto"/>
        <w:ind w:left="5670" w:firstLine="0"/>
        <w:jc w:val="left"/>
        <w:rPr>
          <w:rFonts w:ascii="Constantia" w:hAnsi="Constantia"/>
          <w:b/>
          <w:sz w:val="22"/>
          <w:szCs w:val="22"/>
          <w:lang w:eastAsia="uk-UA"/>
        </w:rPr>
      </w:pPr>
      <w:r w:rsidRPr="00DB6F6B">
        <w:rPr>
          <w:rFonts w:ascii="Constantia" w:hAnsi="Constantia"/>
          <w:b/>
          <w:sz w:val="22"/>
          <w:szCs w:val="22"/>
          <w:lang w:eastAsia="uk-UA"/>
        </w:rPr>
        <w:t>ПОЗИВАЧ:</w:t>
      </w:r>
    </w:p>
    <w:p w:rsidR="00421D23" w:rsidRPr="00DB6F6B" w:rsidRDefault="00421D23" w:rsidP="00DB6F6B">
      <w:pPr>
        <w:widowControl/>
        <w:snapToGrid/>
        <w:spacing w:before="0" w:line="240" w:lineRule="auto"/>
        <w:ind w:left="5670" w:firstLine="0"/>
        <w:jc w:val="left"/>
        <w:rPr>
          <w:rFonts w:ascii="Constantia" w:hAnsi="Constantia"/>
          <w:b/>
          <w:sz w:val="22"/>
          <w:szCs w:val="22"/>
          <w:lang w:eastAsia="uk-UA"/>
        </w:rPr>
      </w:pPr>
      <w:r w:rsidRPr="00DB6F6B">
        <w:rPr>
          <w:rFonts w:ascii="Constantia" w:hAnsi="Constantia"/>
          <w:b/>
          <w:sz w:val="22"/>
          <w:szCs w:val="22"/>
          <w:lang w:eastAsia="uk-UA"/>
        </w:rPr>
        <w:t>Світлик Віталій Євгенович</w:t>
      </w:r>
    </w:p>
    <w:p w:rsidR="00421D23" w:rsidRPr="00DB6F6B" w:rsidRDefault="00421D23" w:rsidP="00DB6F6B">
      <w:pPr>
        <w:widowControl/>
        <w:snapToGrid/>
        <w:spacing w:before="0" w:line="240" w:lineRule="auto"/>
        <w:ind w:left="5670" w:firstLine="0"/>
        <w:jc w:val="left"/>
        <w:rPr>
          <w:rFonts w:ascii="Constantia" w:hAnsi="Constantia"/>
          <w:sz w:val="22"/>
          <w:szCs w:val="22"/>
          <w:lang w:eastAsia="uk-UA"/>
        </w:rPr>
      </w:pPr>
      <w:r w:rsidRPr="00DB6F6B">
        <w:rPr>
          <w:rFonts w:ascii="Constantia" w:hAnsi="Constantia"/>
          <w:sz w:val="22"/>
          <w:szCs w:val="22"/>
          <w:lang w:eastAsia="uk-UA"/>
        </w:rPr>
        <w:t>Місцезнаходження: 76000,</w:t>
      </w:r>
    </w:p>
    <w:p w:rsidR="00421D23" w:rsidRPr="00DB6F6B" w:rsidRDefault="00421D23" w:rsidP="00DB6F6B">
      <w:pPr>
        <w:widowControl/>
        <w:snapToGrid/>
        <w:spacing w:before="0" w:line="240" w:lineRule="auto"/>
        <w:ind w:left="5670" w:firstLine="0"/>
        <w:jc w:val="left"/>
        <w:rPr>
          <w:rFonts w:ascii="Constantia" w:hAnsi="Constantia"/>
          <w:sz w:val="22"/>
          <w:szCs w:val="22"/>
          <w:lang w:eastAsia="uk-UA"/>
        </w:rPr>
      </w:pPr>
      <w:r w:rsidRPr="00DB6F6B">
        <w:rPr>
          <w:rFonts w:ascii="Constantia" w:hAnsi="Constantia"/>
          <w:sz w:val="22"/>
          <w:szCs w:val="22"/>
          <w:lang w:eastAsia="uk-UA"/>
        </w:rPr>
        <w:t>місто Івано-Франківськ</w:t>
      </w:r>
    </w:p>
    <w:p w:rsidR="00421D23" w:rsidRPr="00DB6F6B" w:rsidRDefault="00421D23" w:rsidP="00DB6F6B">
      <w:pPr>
        <w:widowControl/>
        <w:snapToGrid/>
        <w:spacing w:before="0" w:line="240" w:lineRule="auto"/>
        <w:ind w:left="5670" w:firstLine="0"/>
        <w:jc w:val="left"/>
        <w:rPr>
          <w:rFonts w:ascii="Constantia" w:hAnsi="Constantia"/>
          <w:sz w:val="22"/>
          <w:szCs w:val="22"/>
          <w:lang w:eastAsia="uk-UA"/>
        </w:rPr>
      </w:pPr>
      <w:r w:rsidRPr="00DB6F6B">
        <w:rPr>
          <w:rFonts w:ascii="Constantia" w:hAnsi="Constantia"/>
          <w:sz w:val="22"/>
          <w:szCs w:val="22"/>
          <w:lang w:eastAsia="uk-UA"/>
        </w:rPr>
        <w:t xml:space="preserve">вул. Федьковича, 114а, </w:t>
      </w:r>
      <w:proofErr w:type="spellStart"/>
      <w:r w:rsidRPr="00DB6F6B">
        <w:rPr>
          <w:rFonts w:ascii="Constantia" w:hAnsi="Constantia"/>
          <w:sz w:val="22"/>
          <w:szCs w:val="22"/>
          <w:lang w:eastAsia="uk-UA"/>
        </w:rPr>
        <w:t>кв</w:t>
      </w:r>
      <w:proofErr w:type="spellEnd"/>
      <w:r w:rsidRPr="00DB6F6B">
        <w:rPr>
          <w:rFonts w:ascii="Constantia" w:hAnsi="Constantia"/>
          <w:sz w:val="22"/>
          <w:szCs w:val="22"/>
          <w:lang w:eastAsia="uk-UA"/>
        </w:rPr>
        <w:t>. 50</w:t>
      </w:r>
    </w:p>
    <w:p w:rsidR="00421D23" w:rsidRPr="00DB6F6B" w:rsidRDefault="00421D23" w:rsidP="00DB6F6B">
      <w:pPr>
        <w:widowControl/>
        <w:snapToGrid/>
        <w:spacing w:before="0" w:line="240" w:lineRule="auto"/>
        <w:ind w:left="5670" w:firstLine="0"/>
        <w:jc w:val="left"/>
        <w:rPr>
          <w:rFonts w:ascii="Constantia" w:hAnsi="Constantia"/>
          <w:sz w:val="22"/>
          <w:szCs w:val="22"/>
          <w:lang w:eastAsia="uk-UA"/>
        </w:rPr>
      </w:pPr>
      <w:proofErr w:type="spellStart"/>
      <w:r w:rsidRPr="00DB6F6B">
        <w:rPr>
          <w:rFonts w:ascii="Constantia" w:hAnsi="Constantia"/>
          <w:sz w:val="22"/>
          <w:szCs w:val="22"/>
          <w:lang w:eastAsia="uk-UA"/>
        </w:rPr>
        <w:t>Тел</w:t>
      </w:r>
      <w:proofErr w:type="spellEnd"/>
      <w:r w:rsidRPr="00DB6F6B">
        <w:rPr>
          <w:rFonts w:ascii="Constantia" w:hAnsi="Constantia"/>
          <w:sz w:val="22"/>
          <w:szCs w:val="22"/>
          <w:lang w:eastAsia="uk-UA"/>
        </w:rPr>
        <w:t>. 066-126-84-25</w:t>
      </w:r>
    </w:p>
    <w:p w:rsidR="00421D23" w:rsidRPr="00DB6F6B" w:rsidRDefault="00421D23" w:rsidP="00DB6F6B">
      <w:pPr>
        <w:pStyle w:val="a4"/>
        <w:spacing w:before="0" w:beforeAutospacing="0" w:after="0" w:afterAutospacing="0"/>
        <w:rPr>
          <w:rFonts w:ascii="Constantia" w:hAnsi="Constantia"/>
          <w:color w:val="000000"/>
          <w:sz w:val="22"/>
          <w:szCs w:val="22"/>
          <w:lang w:val="uk-UA"/>
        </w:rPr>
      </w:pPr>
    </w:p>
    <w:p w:rsidR="00421D23" w:rsidRPr="00DB6F6B" w:rsidRDefault="00421D23" w:rsidP="00DB6F6B">
      <w:pPr>
        <w:widowControl/>
        <w:snapToGrid/>
        <w:spacing w:before="0" w:line="240" w:lineRule="auto"/>
        <w:ind w:left="5670" w:firstLine="0"/>
        <w:jc w:val="left"/>
        <w:rPr>
          <w:rFonts w:ascii="Constantia" w:hAnsi="Constantia"/>
          <w:b/>
          <w:sz w:val="22"/>
          <w:szCs w:val="22"/>
          <w:lang w:eastAsia="uk-UA"/>
        </w:rPr>
      </w:pPr>
      <w:r w:rsidRPr="00DB6F6B">
        <w:rPr>
          <w:rFonts w:ascii="Constantia" w:hAnsi="Constantia"/>
          <w:b/>
          <w:sz w:val="22"/>
          <w:szCs w:val="22"/>
          <w:lang w:eastAsia="uk-UA"/>
        </w:rPr>
        <w:t>ВІДПОВІДАЧ 1:</w:t>
      </w:r>
    </w:p>
    <w:p w:rsidR="00421D23" w:rsidRPr="00DB6F6B" w:rsidRDefault="00421D23" w:rsidP="00DB6F6B">
      <w:pPr>
        <w:widowControl/>
        <w:snapToGrid/>
        <w:spacing w:before="0" w:line="240" w:lineRule="auto"/>
        <w:ind w:left="5670" w:firstLine="0"/>
        <w:jc w:val="left"/>
        <w:rPr>
          <w:rFonts w:ascii="Constantia" w:hAnsi="Constantia"/>
          <w:b/>
          <w:sz w:val="22"/>
          <w:szCs w:val="22"/>
          <w:lang w:eastAsia="uk-UA"/>
        </w:rPr>
      </w:pPr>
      <w:r w:rsidRPr="00DB6F6B">
        <w:rPr>
          <w:rFonts w:ascii="Constantia" w:hAnsi="Constantia"/>
          <w:b/>
          <w:sz w:val="22"/>
          <w:szCs w:val="22"/>
          <w:lang w:eastAsia="uk-UA"/>
        </w:rPr>
        <w:t xml:space="preserve">Міський голова </w:t>
      </w:r>
    </w:p>
    <w:p w:rsidR="00421D23" w:rsidRPr="00DB6F6B" w:rsidRDefault="00421D23" w:rsidP="00DB6F6B">
      <w:pPr>
        <w:widowControl/>
        <w:snapToGrid/>
        <w:spacing w:before="0" w:line="240" w:lineRule="auto"/>
        <w:ind w:left="5670" w:firstLine="0"/>
        <w:jc w:val="left"/>
        <w:rPr>
          <w:rFonts w:ascii="Constantia" w:hAnsi="Constantia"/>
          <w:b/>
          <w:sz w:val="22"/>
          <w:szCs w:val="22"/>
          <w:lang w:eastAsia="uk-UA"/>
        </w:rPr>
      </w:pPr>
      <w:r w:rsidRPr="00DB6F6B">
        <w:rPr>
          <w:rFonts w:ascii="Constantia" w:hAnsi="Constantia"/>
          <w:b/>
          <w:sz w:val="22"/>
          <w:szCs w:val="22"/>
          <w:lang w:eastAsia="uk-UA"/>
        </w:rPr>
        <w:t>міста Івано-Франківськ</w:t>
      </w:r>
    </w:p>
    <w:p w:rsidR="00421D23" w:rsidRPr="00DB6F6B" w:rsidRDefault="00421D23" w:rsidP="00DB6F6B">
      <w:pPr>
        <w:widowControl/>
        <w:snapToGrid/>
        <w:spacing w:before="0" w:line="240" w:lineRule="auto"/>
        <w:ind w:left="5670" w:firstLine="0"/>
        <w:jc w:val="left"/>
        <w:rPr>
          <w:rFonts w:ascii="Constantia" w:hAnsi="Constantia"/>
          <w:b/>
          <w:sz w:val="22"/>
          <w:szCs w:val="22"/>
          <w:lang w:eastAsia="uk-UA"/>
        </w:rPr>
      </w:pPr>
      <w:proofErr w:type="spellStart"/>
      <w:r w:rsidRPr="00DB6F6B">
        <w:rPr>
          <w:rFonts w:ascii="Constantia" w:hAnsi="Constantia"/>
          <w:b/>
          <w:sz w:val="22"/>
          <w:szCs w:val="22"/>
          <w:lang w:eastAsia="uk-UA"/>
        </w:rPr>
        <w:t>Марцінків</w:t>
      </w:r>
      <w:proofErr w:type="spellEnd"/>
      <w:r w:rsidRPr="00DB6F6B">
        <w:rPr>
          <w:rFonts w:ascii="Constantia" w:hAnsi="Constantia"/>
          <w:b/>
          <w:sz w:val="22"/>
          <w:szCs w:val="22"/>
          <w:lang w:eastAsia="uk-UA"/>
        </w:rPr>
        <w:t xml:space="preserve"> Руслан </w:t>
      </w:r>
    </w:p>
    <w:p w:rsidR="00421D23" w:rsidRPr="00DB6F6B" w:rsidRDefault="00421D23" w:rsidP="00DB6F6B">
      <w:pPr>
        <w:widowControl/>
        <w:snapToGrid/>
        <w:spacing w:before="0" w:line="240" w:lineRule="auto"/>
        <w:ind w:left="5670" w:firstLine="0"/>
        <w:jc w:val="left"/>
        <w:rPr>
          <w:rFonts w:ascii="Constantia" w:hAnsi="Constantia"/>
          <w:sz w:val="22"/>
          <w:szCs w:val="22"/>
          <w:lang w:eastAsia="uk-UA"/>
        </w:rPr>
      </w:pPr>
      <w:r w:rsidRPr="00DB6F6B">
        <w:rPr>
          <w:rFonts w:ascii="Constantia" w:hAnsi="Constantia"/>
          <w:sz w:val="22"/>
          <w:szCs w:val="22"/>
          <w:lang w:eastAsia="uk-UA"/>
        </w:rPr>
        <w:t xml:space="preserve"> 76018,</w:t>
      </w:r>
      <w:r w:rsidRPr="00DB6F6B">
        <w:rPr>
          <w:rFonts w:ascii="Constantia" w:hAnsi="Constantia"/>
          <w:sz w:val="22"/>
          <w:szCs w:val="22"/>
          <w:lang w:val="ru-RU" w:eastAsia="uk-UA"/>
        </w:rPr>
        <w:t xml:space="preserve"> </w:t>
      </w:r>
      <w:r w:rsidRPr="00DB6F6B">
        <w:rPr>
          <w:rFonts w:ascii="Constantia" w:hAnsi="Constantia"/>
          <w:sz w:val="22"/>
          <w:szCs w:val="22"/>
          <w:lang w:eastAsia="uk-UA"/>
        </w:rPr>
        <w:t>місто Івано-Франківськ</w:t>
      </w:r>
    </w:p>
    <w:p w:rsidR="00421D23" w:rsidRPr="00DB6F6B" w:rsidRDefault="00421D23" w:rsidP="00DB6F6B">
      <w:pPr>
        <w:widowControl/>
        <w:snapToGrid/>
        <w:spacing w:before="0" w:line="240" w:lineRule="auto"/>
        <w:ind w:left="5670" w:firstLine="0"/>
        <w:jc w:val="left"/>
        <w:rPr>
          <w:rFonts w:ascii="Constantia" w:hAnsi="Constantia"/>
          <w:sz w:val="22"/>
          <w:szCs w:val="22"/>
          <w:lang w:eastAsia="uk-UA"/>
        </w:rPr>
      </w:pPr>
      <w:r w:rsidRPr="00DB6F6B">
        <w:rPr>
          <w:rFonts w:ascii="Constantia" w:hAnsi="Constantia"/>
          <w:sz w:val="22"/>
          <w:szCs w:val="22"/>
          <w:lang w:eastAsia="uk-UA"/>
        </w:rPr>
        <w:t>вул. Грушевського, 21</w:t>
      </w:r>
    </w:p>
    <w:p w:rsidR="00421D23" w:rsidRPr="00DB6F6B" w:rsidRDefault="00421D23" w:rsidP="00DB6F6B">
      <w:pPr>
        <w:widowControl/>
        <w:snapToGrid/>
        <w:spacing w:before="0" w:line="240" w:lineRule="auto"/>
        <w:ind w:left="5670" w:firstLine="0"/>
        <w:jc w:val="left"/>
        <w:rPr>
          <w:rFonts w:ascii="Constantia" w:hAnsi="Constantia"/>
          <w:b/>
          <w:sz w:val="22"/>
          <w:szCs w:val="22"/>
          <w:lang w:eastAsia="uk-UA"/>
        </w:rPr>
      </w:pPr>
    </w:p>
    <w:p w:rsidR="00421D23" w:rsidRPr="00DB6F6B" w:rsidRDefault="00421D23" w:rsidP="00DB6F6B">
      <w:pPr>
        <w:widowControl/>
        <w:snapToGrid/>
        <w:spacing w:before="0" w:line="240" w:lineRule="auto"/>
        <w:ind w:left="5670" w:firstLine="0"/>
        <w:jc w:val="left"/>
        <w:rPr>
          <w:rFonts w:ascii="Constantia" w:hAnsi="Constantia"/>
          <w:b/>
          <w:sz w:val="22"/>
          <w:szCs w:val="22"/>
          <w:lang w:eastAsia="uk-UA"/>
        </w:rPr>
      </w:pPr>
      <w:r w:rsidRPr="00DB6F6B">
        <w:rPr>
          <w:rFonts w:ascii="Constantia" w:hAnsi="Constantia"/>
          <w:b/>
          <w:sz w:val="22"/>
          <w:szCs w:val="22"/>
          <w:lang w:eastAsia="uk-UA"/>
        </w:rPr>
        <w:t>ВІДПОВІДАЧ 2:</w:t>
      </w:r>
    </w:p>
    <w:p w:rsidR="00421D23" w:rsidRPr="00DB6F6B" w:rsidRDefault="00421D23" w:rsidP="00DB6F6B">
      <w:pPr>
        <w:widowControl/>
        <w:snapToGrid/>
        <w:spacing w:before="0" w:line="240" w:lineRule="auto"/>
        <w:ind w:left="5670" w:firstLine="0"/>
        <w:jc w:val="left"/>
        <w:rPr>
          <w:rFonts w:ascii="Constantia" w:hAnsi="Constantia"/>
          <w:b/>
          <w:sz w:val="22"/>
          <w:szCs w:val="22"/>
          <w:lang w:eastAsia="uk-UA"/>
        </w:rPr>
      </w:pPr>
      <w:r w:rsidRPr="00DB6F6B">
        <w:rPr>
          <w:rFonts w:ascii="Constantia" w:hAnsi="Constantia"/>
          <w:b/>
          <w:sz w:val="22"/>
          <w:szCs w:val="22"/>
          <w:lang w:eastAsia="uk-UA"/>
        </w:rPr>
        <w:t>Секретар Івано-Франківської</w:t>
      </w:r>
    </w:p>
    <w:p w:rsidR="00421D23" w:rsidRPr="00DB6F6B" w:rsidRDefault="00421D23" w:rsidP="00DB6F6B">
      <w:pPr>
        <w:widowControl/>
        <w:snapToGrid/>
        <w:spacing w:before="0" w:line="240" w:lineRule="auto"/>
        <w:ind w:left="5670" w:firstLine="0"/>
        <w:jc w:val="left"/>
        <w:rPr>
          <w:rFonts w:ascii="Constantia" w:hAnsi="Constantia"/>
          <w:b/>
          <w:sz w:val="22"/>
          <w:szCs w:val="22"/>
          <w:lang w:eastAsia="uk-UA"/>
        </w:rPr>
      </w:pPr>
      <w:r w:rsidRPr="00DB6F6B">
        <w:rPr>
          <w:rFonts w:ascii="Constantia" w:hAnsi="Constantia"/>
          <w:b/>
          <w:sz w:val="22"/>
          <w:szCs w:val="22"/>
          <w:lang w:eastAsia="uk-UA"/>
        </w:rPr>
        <w:t>міської ради 6 скликання</w:t>
      </w:r>
    </w:p>
    <w:p w:rsidR="00421D23" w:rsidRPr="00DB6F6B" w:rsidRDefault="00421D23" w:rsidP="00DB6F6B">
      <w:pPr>
        <w:widowControl/>
        <w:snapToGrid/>
        <w:spacing w:before="0" w:line="240" w:lineRule="auto"/>
        <w:ind w:left="5670" w:firstLine="0"/>
        <w:jc w:val="left"/>
        <w:rPr>
          <w:rFonts w:ascii="Constantia" w:hAnsi="Constantia"/>
          <w:b/>
          <w:sz w:val="22"/>
          <w:szCs w:val="22"/>
          <w:lang w:eastAsia="uk-UA"/>
        </w:rPr>
      </w:pPr>
      <w:proofErr w:type="spellStart"/>
      <w:r w:rsidRPr="00DB6F6B">
        <w:rPr>
          <w:rFonts w:ascii="Constantia" w:hAnsi="Constantia"/>
          <w:b/>
          <w:sz w:val="22"/>
          <w:szCs w:val="22"/>
          <w:lang w:eastAsia="uk-UA"/>
        </w:rPr>
        <w:t>Вітенко</w:t>
      </w:r>
      <w:proofErr w:type="spellEnd"/>
      <w:r w:rsidRPr="00DB6F6B">
        <w:rPr>
          <w:rFonts w:ascii="Constantia" w:hAnsi="Constantia"/>
          <w:b/>
          <w:sz w:val="22"/>
          <w:szCs w:val="22"/>
          <w:lang w:eastAsia="uk-UA"/>
        </w:rPr>
        <w:t xml:space="preserve"> Микола</w:t>
      </w:r>
    </w:p>
    <w:p w:rsidR="00421D23" w:rsidRPr="00DB6F6B" w:rsidRDefault="00421D23" w:rsidP="00DB6F6B">
      <w:pPr>
        <w:widowControl/>
        <w:snapToGrid/>
        <w:spacing w:before="0" w:line="240" w:lineRule="auto"/>
        <w:ind w:left="5670" w:firstLine="0"/>
        <w:jc w:val="left"/>
        <w:rPr>
          <w:rFonts w:ascii="Constantia" w:hAnsi="Constantia"/>
          <w:sz w:val="22"/>
          <w:szCs w:val="22"/>
          <w:lang w:eastAsia="uk-UA"/>
        </w:rPr>
      </w:pPr>
      <w:r w:rsidRPr="00DB6F6B">
        <w:rPr>
          <w:rFonts w:ascii="Constantia" w:hAnsi="Constantia"/>
          <w:sz w:val="22"/>
          <w:szCs w:val="22"/>
          <w:lang w:eastAsia="uk-UA"/>
        </w:rPr>
        <w:t xml:space="preserve"> 76018,</w:t>
      </w:r>
      <w:r w:rsidRPr="00C72CDC">
        <w:rPr>
          <w:rFonts w:ascii="Constantia" w:hAnsi="Constantia"/>
          <w:sz w:val="22"/>
          <w:szCs w:val="22"/>
          <w:lang w:val="ru-RU" w:eastAsia="uk-UA"/>
        </w:rPr>
        <w:t xml:space="preserve"> </w:t>
      </w:r>
      <w:r w:rsidRPr="00DB6F6B">
        <w:rPr>
          <w:rFonts w:ascii="Constantia" w:hAnsi="Constantia"/>
          <w:sz w:val="22"/>
          <w:szCs w:val="22"/>
          <w:lang w:eastAsia="uk-UA"/>
        </w:rPr>
        <w:t>місто Івано-Франківськ</w:t>
      </w:r>
    </w:p>
    <w:p w:rsidR="00421D23" w:rsidRPr="00DB6F6B" w:rsidRDefault="00421D23" w:rsidP="00DB6F6B">
      <w:pPr>
        <w:widowControl/>
        <w:snapToGrid/>
        <w:spacing w:before="0" w:line="240" w:lineRule="auto"/>
        <w:ind w:left="5670" w:firstLine="0"/>
        <w:jc w:val="left"/>
        <w:rPr>
          <w:rFonts w:ascii="Constantia" w:hAnsi="Constantia"/>
          <w:sz w:val="22"/>
          <w:szCs w:val="22"/>
          <w:lang w:eastAsia="uk-UA"/>
        </w:rPr>
      </w:pPr>
      <w:r w:rsidRPr="00DB6F6B">
        <w:rPr>
          <w:rFonts w:ascii="Constantia" w:hAnsi="Constantia"/>
          <w:sz w:val="22"/>
          <w:szCs w:val="22"/>
          <w:lang w:eastAsia="uk-UA"/>
        </w:rPr>
        <w:t>вул. Грушевського, 21</w:t>
      </w:r>
    </w:p>
    <w:p w:rsidR="00421D23" w:rsidRPr="00DB6F6B" w:rsidRDefault="00421D23" w:rsidP="00DB6F6B">
      <w:pPr>
        <w:widowControl/>
        <w:snapToGrid/>
        <w:spacing w:before="0" w:line="240" w:lineRule="auto"/>
        <w:ind w:left="5670" w:firstLine="0"/>
        <w:jc w:val="left"/>
        <w:rPr>
          <w:rFonts w:ascii="Constantia" w:hAnsi="Constantia"/>
          <w:b/>
          <w:sz w:val="22"/>
          <w:szCs w:val="22"/>
          <w:lang w:eastAsia="uk-UA"/>
        </w:rPr>
      </w:pPr>
    </w:p>
    <w:p w:rsidR="00421D23" w:rsidRPr="00DB6F6B" w:rsidRDefault="00421D23" w:rsidP="00DB6F6B">
      <w:pPr>
        <w:widowControl/>
        <w:snapToGrid/>
        <w:spacing w:before="0" w:line="240" w:lineRule="auto"/>
        <w:ind w:firstLine="0"/>
        <w:jc w:val="center"/>
        <w:rPr>
          <w:rFonts w:ascii="Constantia" w:hAnsi="Constantia"/>
          <w:b/>
          <w:sz w:val="22"/>
          <w:szCs w:val="22"/>
          <w:lang w:eastAsia="uk-UA"/>
        </w:rPr>
      </w:pPr>
      <w:r w:rsidRPr="00DB6F6B">
        <w:rPr>
          <w:rFonts w:ascii="Constantia" w:hAnsi="Constantia"/>
          <w:b/>
          <w:sz w:val="22"/>
          <w:szCs w:val="22"/>
          <w:lang w:eastAsia="uk-UA"/>
        </w:rPr>
        <w:t>ПОЗОВНА ЗАЯВА</w:t>
      </w:r>
    </w:p>
    <w:p w:rsidR="00421D23" w:rsidRPr="00DB6F6B" w:rsidRDefault="00421D23" w:rsidP="00DB6F6B">
      <w:pPr>
        <w:widowControl/>
        <w:snapToGrid/>
        <w:spacing w:before="0" w:line="240" w:lineRule="auto"/>
        <w:ind w:firstLine="0"/>
        <w:jc w:val="center"/>
        <w:rPr>
          <w:rFonts w:ascii="Constantia" w:hAnsi="Constantia"/>
          <w:b/>
          <w:sz w:val="22"/>
          <w:szCs w:val="22"/>
          <w:lang w:eastAsia="uk-UA"/>
        </w:rPr>
      </w:pPr>
      <w:r w:rsidRPr="00DB6F6B">
        <w:rPr>
          <w:rFonts w:ascii="Constantia" w:hAnsi="Constantia"/>
          <w:b/>
          <w:sz w:val="22"/>
          <w:szCs w:val="22"/>
          <w:lang w:eastAsia="uk-UA"/>
        </w:rPr>
        <w:t xml:space="preserve">ПРО ВИЗНАННЯ БЕЗДІЯЛЬНОСТІ СУБ’ЄКТІВ </w:t>
      </w:r>
    </w:p>
    <w:p w:rsidR="00421D23" w:rsidRPr="00DB6F6B" w:rsidRDefault="00421D23" w:rsidP="00DB6F6B">
      <w:pPr>
        <w:widowControl/>
        <w:snapToGrid/>
        <w:spacing w:before="0" w:line="240" w:lineRule="auto"/>
        <w:ind w:firstLine="0"/>
        <w:jc w:val="center"/>
        <w:rPr>
          <w:rFonts w:ascii="Constantia" w:hAnsi="Constantia"/>
          <w:b/>
          <w:sz w:val="22"/>
          <w:szCs w:val="22"/>
          <w:lang w:eastAsia="uk-UA"/>
        </w:rPr>
      </w:pPr>
      <w:r w:rsidRPr="00DB6F6B">
        <w:rPr>
          <w:rFonts w:ascii="Constantia" w:hAnsi="Constantia"/>
          <w:b/>
          <w:sz w:val="22"/>
          <w:szCs w:val="22"/>
          <w:lang w:eastAsia="uk-UA"/>
        </w:rPr>
        <w:t>ВЛАДНИХ ПОВНОВАЖЕНЬ ПРОТИПРАВНОЮ</w:t>
      </w:r>
    </w:p>
    <w:p w:rsidR="00421D23" w:rsidRPr="00DB6F6B" w:rsidRDefault="00421D23" w:rsidP="00DB6F6B">
      <w:pPr>
        <w:widowControl/>
        <w:snapToGrid/>
        <w:spacing w:before="0" w:line="240" w:lineRule="auto"/>
        <w:ind w:firstLine="0"/>
        <w:jc w:val="center"/>
        <w:rPr>
          <w:rFonts w:ascii="Constantia" w:hAnsi="Constantia"/>
          <w:b/>
          <w:sz w:val="22"/>
          <w:szCs w:val="22"/>
          <w:lang w:eastAsia="uk-UA"/>
        </w:rPr>
      </w:pPr>
    </w:p>
    <w:p w:rsidR="00421D23" w:rsidRPr="00DB6F6B" w:rsidRDefault="00421D23" w:rsidP="00DB6F6B">
      <w:pPr>
        <w:pStyle w:val="a4"/>
        <w:spacing w:before="0" w:beforeAutospacing="0" w:after="0" w:afterAutospacing="0"/>
        <w:ind w:firstLine="540"/>
        <w:jc w:val="both"/>
        <w:rPr>
          <w:rFonts w:ascii="Constantia" w:hAnsi="Constantia" w:cs="Aldhabi"/>
          <w:b/>
          <w:sz w:val="22"/>
          <w:szCs w:val="22"/>
          <w:lang w:val="uk-UA"/>
        </w:rPr>
      </w:pPr>
      <w:r w:rsidRPr="00DB6F6B">
        <w:rPr>
          <w:rFonts w:ascii="Constantia" w:hAnsi="Constantia" w:cs="Aldhabi"/>
          <w:b/>
          <w:sz w:val="22"/>
          <w:szCs w:val="22"/>
          <w:lang w:val="uk-UA"/>
        </w:rPr>
        <w:t>Фактичні обставини справи.</w:t>
      </w:r>
    </w:p>
    <w:p w:rsidR="00421D23" w:rsidRPr="00DB6F6B" w:rsidRDefault="00421D23" w:rsidP="00DB6F6B">
      <w:pPr>
        <w:pStyle w:val="a4"/>
        <w:spacing w:before="0" w:beforeAutospacing="0" w:after="0" w:afterAutospacing="0"/>
        <w:ind w:firstLine="540"/>
        <w:jc w:val="both"/>
        <w:rPr>
          <w:rFonts w:ascii="Constantia" w:hAnsi="Constantia" w:cs="Aldhabi"/>
          <w:sz w:val="22"/>
          <w:szCs w:val="22"/>
          <w:lang w:val="uk-UA"/>
        </w:rPr>
      </w:pPr>
    </w:p>
    <w:p w:rsidR="00421D23" w:rsidRPr="00DB6F6B" w:rsidRDefault="00421D23" w:rsidP="00DB6F6B">
      <w:pPr>
        <w:pStyle w:val="a4"/>
        <w:spacing w:before="0" w:beforeAutospacing="0" w:after="0" w:afterAutospacing="0"/>
        <w:ind w:firstLine="540"/>
        <w:jc w:val="both"/>
        <w:rPr>
          <w:rFonts w:ascii="Constantia" w:hAnsi="Constantia" w:cs="Aldhabi"/>
          <w:sz w:val="22"/>
          <w:szCs w:val="22"/>
          <w:lang w:val="uk-UA"/>
        </w:rPr>
      </w:pPr>
      <w:r w:rsidRPr="00DB6F6B">
        <w:rPr>
          <w:rFonts w:ascii="Constantia" w:hAnsi="Constantia" w:cs="Aldhabi"/>
          <w:sz w:val="22"/>
          <w:szCs w:val="22"/>
          <w:lang w:val="uk-UA"/>
        </w:rPr>
        <w:t xml:space="preserve">Івано-Франківською міською радою сьомого демократичного скликання, обраною за результатами </w:t>
      </w:r>
      <w:r w:rsidRPr="00DB6F6B">
        <w:rPr>
          <w:rFonts w:ascii="Constantia" w:hAnsi="Constantia"/>
          <w:sz w:val="22"/>
          <w:szCs w:val="22"/>
          <w:lang w:val="uk-UA"/>
        </w:rPr>
        <w:t>чергових виборів депутатів місцевих рад та сільських, селищних, міських голів у багатомандатному виборчому окрузі з виборів депутатів Івано-Франківської міської ради, що відбулись 25 жовтня 2015 року (надалі – Івано-Франківська міська рада)</w:t>
      </w:r>
      <w:r w:rsidRPr="00DB6F6B">
        <w:rPr>
          <w:rFonts w:ascii="Constantia" w:hAnsi="Constantia" w:cs="Aldhabi"/>
          <w:sz w:val="22"/>
          <w:szCs w:val="22"/>
          <w:lang w:val="uk-UA"/>
        </w:rPr>
        <w:t xml:space="preserve"> на пленарному засіданні першої сесії, що відбулось 01 грудня 2015 року, було прийнято ряд рішень, в тому числі: Рішення  № 02-1 від 01.12.2015 р., Рішення № 03-1 від 01.12.2015 р., Рішення  № 04-1 від 01.12.2015 р., Рішення  № 05-1 від 01.12.2015 р., Рішення  № 06-1 від 01.12.2015 р. (надалі – Рішення).</w:t>
      </w:r>
    </w:p>
    <w:p w:rsidR="00421D23" w:rsidRPr="00DB6F6B" w:rsidRDefault="00421D23" w:rsidP="00DB6F6B">
      <w:pPr>
        <w:pStyle w:val="a4"/>
        <w:spacing w:before="0" w:beforeAutospacing="0" w:after="0" w:afterAutospacing="0"/>
        <w:ind w:firstLine="540"/>
        <w:jc w:val="both"/>
        <w:rPr>
          <w:rFonts w:ascii="Constantia" w:hAnsi="Constantia" w:cs="Aldhabi"/>
          <w:sz w:val="22"/>
          <w:szCs w:val="22"/>
          <w:lang w:val="uk-UA"/>
        </w:rPr>
      </w:pPr>
      <w:r w:rsidRPr="00DB6F6B">
        <w:rPr>
          <w:rFonts w:ascii="Constantia" w:hAnsi="Constantia" w:cs="Aldhabi"/>
          <w:sz w:val="22"/>
          <w:szCs w:val="22"/>
          <w:lang w:val="uk-UA"/>
        </w:rPr>
        <w:t xml:space="preserve">Водночас, проекти Рішень не пройшли процедуру оприлюднення, що є обов’язковою для проектів актів органу місцевого самоврядування. Вважаємо, що проекти Рішень не пройшли вищевказану процедуру у зв’язку із неналежним виконанням своїх повноважень міським головою міста Івано-Франківськ </w:t>
      </w:r>
      <w:proofErr w:type="spellStart"/>
      <w:r w:rsidRPr="00DB6F6B">
        <w:rPr>
          <w:rFonts w:ascii="Constantia" w:hAnsi="Constantia" w:cs="Aldhabi"/>
          <w:sz w:val="22"/>
          <w:szCs w:val="22"/>
          <w:lang w:val="uk-UA"/>
        </w:rPr>
        <w:t>Марцінківим</w:t>
      </w:r>
      <w:proofErr w:type="spellEnd"/>
      <w:r w:rsidRPr="00DB6F6B">
        <w:rPr>
          <w:rFonts w:ascii="Constantia" w:hAnsi="Constantia" w:cs="Aldhabi"/>
          <w:sz w:val="22"/>
          <w:szCs w:val="22"/>
          <w:lang w:val="uk-UA"/>
        </w:rPr>
        <w:t xml:space="preserve"> Русланом (надалі – Відповідач-1) та секретарем Івано-Франківської міської ради шостого скликання </w:t>
      </w:r>
      <w:proofErr w:type="spellStart"/>
      <w:r w:rsidRPr="00DB6F6B">
        <w:rPr>
          <w:rFonts w:ascii="Constantia" w:hAnsi="Constantia" w:cs="Aldhabi"/>
          <w:sz w:val="22"/>
          <w:szCs w:val="22"/>
          <w:lang w:val="uk-UA"/>
        </w:rPr>
        <w:t>Вітенко</w:t>
      </w:r>
      <w:r w:rsidR="008D5255">
        <w:rPr>
          <w:rFonts w:ascii="Constantia" w:hAnsi="Constantia" w:cs="Aldhabi"/>
          <w:sz w:val="22"/>
          <w:szCs w:val="22"/>
          <w:lang w:val="uk-UA"/>
        </w:rPr>
        <w:t>м</w:t>
      </w:r>
      <w:proofErr w:type="spellEnd"/>
      <w:r w:rsidR="008D5255">
        <w:rPr>
          <w:rFonts w:ascii="Constantia" w:hAnsi="Constantia" w:cs="Aldhabi"/>
          <w:sz w:val="22"/>
          <w:szCs w:val="22"/>
          <w:lang w:val="uk-UA"/>
        </w:rPr>
        <w:t xml:space="preserve"> Миколою (надалі – Відповідач-2</w:t>
      </w:r>
      <w:r w:rsidRPr="00DB6F6B">
        <w:rPr>
          <w:rFonts w:ascii="Constantia" w:hAnsi="Constantia" w:cs="Aldhabi"/>
          <w:sz w:val="22"/>
          <w:szCs w:val="22"/>
          <w:lang w:val="uk-UA"/>
        </w:rPr>
        <w:t>), а саме не вчинення Відповідачем-1 та Відповідачем-2 дій щодо опублікування проектів Рішень.</w:t>
      </w:r>
    </w:p>
    <w:p w:rsidR="00421D23" w:rsidRPr="00DB6F6B" w:rsidRDefault="00421D23" w:rsidP="00DB6F6B">
      <w:pPr>
        <w:pStyle w:val="a4"/>
        <w:spacing w:before="0" w:beforeAutospacing="0" w:after="0" w:afterAutospacing="0"/>
        <w:ind w:firstLine="540"/>
        <w:jc w:val="both"/>
        <w:rPr>
          <w:rFonts w:ascii="Constantia" w:hAnsi="Constantia" w:cs="Aldhabi"/>
          <w:sz w:val="22"/>
          <w:szCs w:val="22"/>
          <w:lang w:val="uk-UA"/>
        </w:rPr>
      </w:pPr>
      <w:r w:rsidRPr="00DB6F6B">
        <w:rPr>
          <w:rFonts w:ascii="Constantia" w:hAnsi="Constantia" w:cs="Aldhabi"/>
          <w:sz w:val="22"/>
          <w:szCs w:val="22"/>
          <w:lang w:val="uk-UA"/>
        </w:rPr>
        <w:lastRenderedPageBreak/>
        <w:t xml:space="preserve">Світлик Віталій (надалі – Позивач), що є громадянином України, виборцем, що проживає на території міста Івано-Франківськ, у відповідності до Конституції України, ЗУ «Про місцеве самоврядування в Україні», ЗУ «Про доступ до публічної інформації» володіє право ознайомлюватись із проектами актів органу місцевого самоврядування, юрисдикція якого поширюється на територію, де він проживає. Таким чином, Позивач мав </w:t>
      </w:r>
      <w:bookmarkStart w:id="0" w:name="_GoBack"/>
      <w:bookmarkEnd w:id="0"/>
      <w:r w:rsidRPr="00DB6F6B">
        <w:rPr>
          <w:rFonts w:ascii="Constantia" w:hAnsi="Constantia" w:cs="Aldhabi"/>
          <w:sz w:val="22"/>
          <w:szCs w:val="22"/>
          <w:lang w:val="uk-UA"/>
        </w:rPr>
        <w:t>право ознайомитись з проектами Рішень, публікованими належним чином.</w:t>
      </w:r>
    </w:p>
    <w:p w:rsidR="00421D23" w:rsidRPr="00DB6F6B" w:rsidRDefault="00421D23" w:rsidP="00DB6F6B">
      <w:pPr>
        <w:pStyle w:val="a4"/>
        <w:spacing w:before="0" w:beforeAutospacing="0" w:after="0" w:afterAutospacing="0"/>
        <w:ind w:firstLine="540"/>
        <w:jc w:val="both"/>
        <w:rPr>
          <w:rFonts w:ascii="Constantia" w:hAnsi="Constantia" w:cs="Aldhabi"/>
          <w:sz w:val="22"/>
          <w:szCs w:val="22"/>
          <w:lang w:val="uk-UA"/>
        </w:rPr>
      </w:pPr>
      <w:r w:rsidRPr="00DB6F6B">
        <w:rPr>
          <w:rFonts w:ascii="Constantia" w:hAnsi="Constantia" w:cs="Aldhabi"/>
          <w:sz w:val="22"/>
          <w:szCs w:val="22"/>
          <w:lang w:val="uk-UA"/>
        </w:rPr>
        <w:t xml:space="preserve">Отже, враховуючи той факт, що проекти Рішень не було </w:t>
      </w:r>
      <w:r w:rsidR="008D5255">
        <w:rPr>
          <w:rFonts w:ascii="Constantia" w:hAnsi="Constantia" w:cs="Aldhabi"/>
          <w:sz w:val="22"/>
          <w:szCs w:val="22"/>
          <w:lang w:val="uk-UA"/>
        </w:rPr>
        <w:t>о</w:t>
      </w:r>
      <w:r w:rsidRPr="00DB6F6B">
        <w:rPr>
          <w:rFonts w:ascii="Constantia" w:hAnsi="Constantia" w:cs="Aldhabi"/>
          <w:sz w:val="22"/>
          <w:szCs w:val="22"/>
          <w:lang w:val="uk-UA"/>
        </w:rPr>
        <w:t xml:space="preserve">публіковано належним чином у зв’язку із бездіяльністю Відповідача-1 та Відповідача-2 законні права та інтереси Позивача було порушено. </w:t>
      </w:r>
    </w:p>
    <w:p w:rsidR="00421D23" w:rsidRPr="00DB6F6B" w:rsidRDefault="00421D23" w:rsidP="00DB6F6B">
      <w:pPr>
        <w:pStyle w:val="a4"/>
        <w:spacing w:before="0" w:beforeAutospacing="0" w:after="0" w:afterAutospacing="0"/>
        <w:ind w:firstLine="540"/>
        <w:jc w:val="both"/>
        <w:rPr>
          <w:rFonts w:ascii="Constantia" w:hAnsi="Constantia" w:cs="Aldhabi"/>
          <w:sz w:val="22"/>
          <w:szCs w:val="22"/>
          <w:lang w:val="uk-UA"/>
        </w:rPr>
      </w:pPr>
      <w:r w:rsidRPr="00DB6F6B">
        <w:rPr>
          <w:rFonts w:ascii="Constantia" w:hAnsi="Constantia" w:cs="Aldhabi"/>
          <w:sz w:val="22"/>
          <w:szCs w:val="22"/>
          <w:lang w:val="uk-UA"/>
        </w:rPr>
        <w:t xml:space="preserve">Власне, вищевикладені фактичні обставини слугували підставою для звернення Позивача до суду із даним Адміністративним позовом. </w:t>
      </w:r>
    </w:p>
    <w:p w:rsidR="00421D23" w:rsidRPr="00DB6F6B" w:rsidRDefault="00421D23" w:rsidP="00DB6F6B">
      <w:pPr>
        <w:pStyle w:val="a4"/>
        <w:spacing w:before="0" w:beforeAutospacing="0" w:after="0" w:afterAutospacing="0"/>
        <w:ind w:firstLine="540"/>
        <w:jc w:val="both"/>
        <w:rPr>
          <w:rFonts w:ascii="Constantia" w:hAnsi="Constantia" w:cs="Aldhabi"/>
          <w:sz w:val="22"/>
          <w:szCs w:val="22"/>
          <w:lang w:val="uk-UA"/>
        </w:rPr>
      </w:pPr>
    </w:p>
    <w:p w:rsidR="00421D23" w:rsidRPr="00DB6F6B" w:rsidRDefault="00421D23" w:rsidP="00DB6F6B">
      <w:pPr>
        <w:pStyle w:val="a4"/>
        <w:spacing w:before="0" w:beforeAutospacing="0" w:after="0" w:afterAutospacing="0"/>
        <w:ind w:firstLine="540"/>
        <w:jc w:val="both"/>
        <w:rPr>
          <w:rFonts w:ascii="Constantia" w:hAnsi="Constantia" w:cs="Aldhabi"/>
          <w:b/>
          <w:sz w:val="22"/>
          <w:szCs w:val="22"/>
          <w:lang w:val="uk-UA"/>
        </w:rPr>
      </w:pPr>
      <w:r w:rsidRPr="00DB6F6B">
        <w:rPr>
          <w:rFonts w:ascii="Constantia" w:hAnsi="Constantia" w:cs="Aldhabi"/>
          <w:b/>
          <w:sz w:val="22"/>
          <w:szCs w:val="22"/>
          <w:lang w:val="uk-UA"/>
        </w:rPr>
        <w:t>Матеріально-правове обґрунтування вимог Позивача.</w:t>
      </w: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olor w:val="000000"/>
          <w:sz w:val="22"/>
          <w:szCs w:val="22"/>
          <w:lang w:val="uk-UA"/>
        </w:rPr>
      </w:pP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olor w:val="000000"/>
          <w:sz w:val="22"/>
          <w:szCs w:val="22"/>
          <w:lang w:val="uk-UA"/>
        </w:rPr>
      </w:pPr>
      <w:r w:rsidRPr="00DB6F6B">
        <w:rPr>
          <w:rFonts w:ascii="Constantia" w:hAnsi="Constantia"/>
          <w:color w:val="000000"/>
          <w:sz w:val="22"/>
          <w:szCs w:val="22"/>
          <w:lang w:val="uk-UA"/>
        </w:rPr>
        <w:t xml:space="preserve">Відповідно до ст. 13 </w:t>
      </w:r>
      <w:r w:rsidRPr="00DB6F6B">
        <w:rPr>
          <w:rFonts w:ascii="Constantia" w:hAnsi="Constantia" w:cs="Arial"/>
          <w:sz w:val="22"/>
          <w:szCs w:val="22"/>
          <w:lang w:val="uk-UA"/>
        </w:rPr>
        <w:t xml:space="preserve">ЗУ «Про доступ до публічної інформації» </w:t>
      </w:r>
      <w:r w:rsidRPr="00DB6F6B">
        <w:rPr>
          <w:rFonts w:ascii="Constantia" w:hAnsi="Constantia"/>
          <w:color w:val="000000"/>
          <w:sz w:val="22"/>
          <w:szCs w:val="22"/>
          <w:lang w:val="uk-UA"/>
        </w:rPr>
        <w:t>розпорядниками інформації для цілей цього Закону визнаються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421D23" w:rsidRPr="00DB6F6B" w:rsidRDefault="00421D23" w:rsidP="00DB6F6B">
      <w:pPr>
        <w:widowControl/>
        <w:snapToGrid/>
        <w:spacing w:before="0" w:line="240" w:lineRule="auto"/>
        <w:ind w:firstLine="540"/>
        <w:rPr>
          <w:rFonts w:ascii="Constantia" w:hAnsi="Constantia" w:cs="Arial"/>
          <w:sz w:val="22"/>
          <w:szCs w:val="22"/>
        </w:rPr>
      </w:pPr>
      <w:r w:rsidRPr="00DB6F6B">
        <w:rPr>
          <w:rFonts w:ascii="Constantia" w:hAnsi="Constantia" w:cs="Arial"/>
          <w:sz w:val="22"/>
          <w:szCs w:val="22"/>
        </w:rPr>
        <w:t xml:space="preserve">Як зазначено в п. 2 ч. 1 ст. 15 ЗУ «Про доступ до публічної інформації» розпорядники інформації </w:t>
      </w:r>
      <w:r w:rsidRPr="00DB6F6B">
        <w:rPr>
          <w:rFonts w:ascii="Constantia" w:hAnsi="Constantia" w:cs="Arial"/>
          <w:bCs/>
          <w:sz w:val="22"/>
          <w:szCs w:val="22"/>
        </w:rPr>
        <w:t>зобов'язані</w:t>
      </w:r>
      <w:r w:rsidRPr="00DB6F6B">
        <w:rPr>
          <w:rFonts w:ascii="Constantia" w:hAnsi="Constantia" w:cs="Arial"/>
          <w:sz w:val="22"/>
          <w:szCs w:val="22"/>
        </w:rPr>
        <w:t xml:space="preserve"> оприлюднювати </w:t>
      </w:r>
      <w:r w:rsidRPr="00DB6F6B">
        <w:rPr>
          <w:rFonts w:ascii="Constantia" w:hAnsi="Constantia" w:cs="Arial"/>
          <w:bCs/>
          <w:sz w:val="22"/>
          <w:szCs w:val="22"/>
        </w:rPr>
        <w:t>проекти рішень, що підлягають обговоренню</w:t>
      </w:r>
      <w:r w:rsidRPr="00DB6F6B">
        <w:rPr>
          <w:rFonts w:ascii="Constantia" w:hAnsi="Constantia" w:cs="Arial"/>
          <w:sz w:val="22"/>
          <w:szCs w:val="22"/>
        </w:rPr>
        <w:t xml:space="preserve"> та згідно ч. 3 ст. 15 ЗУ «Про доступ до публічної інформації»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421D23" w:rsidRPr="00DB6F6B" w:rsidRDefault="00421D23" w:rsidP="00DB6F6B">
      <w:pPr>
        <w:widowControl/>
        <w:snapToGrid/>
        <w:spacing w:before="0" w:line="240" w:lineRule="auto"/>
        <w:ind w:firstLine="540"/>
        <w:rPr>
          <w:rFonts w:ascii="Constantia" w:hAnsi="Constantia"/>
          <w:sz w:val="22"/>
          <w:szCs w:val="22"/>
          <w:lang w:eastAsia="uk-UA"/>
        </w:rPr>
      </w:pPr>
      <w:r w:rsidRPr="00DB6F6B">
        <w:rPr>
          <w:rFonts w:ascii="Constantia" w:hAnsi="Constantia" w:cs="Arial"/>
          <w:sz w:val="22"/>
          <w:szCs w:val="22"/>
        </w:rPr>
        <w:t xml:space="preserve">Водночас, актуальним на момент виникнення спору нормативно-правовий акт, який врегульовує суспільні відносини в частині публікації проектів актів Івано-Франківської міської ради є </w:t>
      </w:r>
      <w:r w:rsidRPr="00DB6F6B">
        <w:rPr>
          <w:rFonts w:ascii="Constantia" w:hAnsi="Constantia"/>
          <w:sz w:val="22"/>
          <w:szCs w:val="22"/>
          <w:lang w:eastAsia="uk-UA"/>
        </w:rPr>
        <w:t>Регламент Івано-Франківської міської ради, затверджений Рішенням Івано-Франківської міської ради № 303-2 від 14.12.2010 р. з подальшими змінами, внесеними Рішенням Івано-Франківської міської ради № 30-5 від 27.01.2011 р. (надалі – Регламент).</w:t>
      </w:r>
    </w:p>
    <w:p w:rsidR="00421D23" w:rsidRPr="00DB6F6B" w:rsidRDefault="00421D23" w:rsidP="00DB6F6B">
      <w:pPr>
        <w:spacing w:before="0" w:line="240" w:lineRule="auto"/>
        <w:ind w:firstLine="540"/>
        <w:rPr>
          <w:rFonts w:ascii="Constantia" w:hAnsi="Constantia"/>
          <w:sz w:val="22"/>
          <w:szCs w:val="22"/>
        </w:rPr>
      </w:pPr>
      <w:r w:rsidRPr="00DB6F6B">
        <w:rPr>
          <w:rFonts w:ascii="Constantia" w:hAnsi="Constantia"/>
          <w:sz w:val="22"/>
          <w:szCs w:val="22"/>
        </w:rPr>
        <w:t>У відповідності до ч. 1 ст. 15 Регламенту, проект порядку денного сесії Ради формується міським головою в порядку, передбаченому Регламентом, і повідомляється депутатам не пізніше, як за 10 днів до відкриття чергової сесії Ради. Секретар Ради організовує інформування депутатів про проект порядку денного.</w:t>
      </w:r>
    </w:p>
    <w:p w:rsidR="00421D23" w:rsidRPr="00DB6F6B" w:rsidRDefault="00421D23" w:rsidP="00DB6F6B">
      <w:pPr>
        <w:spacing w:before="0" w:line="240" w:lineRule="auto"/>
        <w:ind w:firstLine="540"/>
        <w:rPr>
          <w:rFonts w:ascii="Constantia" w:hAnsi="Constantia"/>
          <w:sz w:val="22"/>
          <w:szCs w:val="22"/>
        </w:rPr>
      </w:pPr>
      <w:r w:rsidRPr="00DB6F6B">
        <w:rPr>
          <w:rFonts w:ascii="Constantia" w:hAnsi="Constantia"/>
          <w:sz w:val="22"/>
          <w:szCs w:val="22"/>
        </w:rPr>
        <w:t>При цьому, як вбачається з ст. ст. 15, 16, 29-31 Регламенту, Відповідач-1, окрім повноваження щодо формування порядку денного сесії Івано-Франківської міської ради, водночас володіє право розробляти проекти рішень Івано-Франківської міської ради та передавати їх на затвердження останній.</w:t>
      </w:r>
    </w:p>
    <w:p w:rsidR="00421D23" w:rsidRPr="00DB6F6B" w:rsidRDefault="00421D23" w:rsidP="00DB6F6B">
      <w:pPr>
        <w:widowControl/>
        <w:autoSpaceDE w:val="0"/>
        <w:autoSpaceDN w:val="0"/>
        <w:adjustRightInd w:val="0"/>
        <w:snapToGrid/>
        <w:spacing w:before="0" w:line="240" w:lineRule="auto"/>
        <w:ind w:firstLine="540"/>
        <w:rPr>
          <w:rFonts w:ascii="Constantia" w:hAnsi="Constantia"/>
          <w:color w:val="000000"/>
          <w:sz w:val="22"/>
          <w:szCs w:val="22"/>
          <w:lang w:eastAsia="uk-UA"/>
        </w:rPr>
      </w:pPr>
      <w:r w:rsidRPr="00DB6F6B">
        <w:rPr>
          <w:rFonts w:ascii="Constantia" w:hAnsi="Constantia"/>
          <w:sz w:val="22"/>
          <w:szCs w:val="22"/>
          <w:lang w:eastAsia="uk-UA"/>
        </w:rPr>
        <w:t>Слід відмітити, що у відповідності до ч. 1 ст. 33 Регламенту,</w:t>
      </w:r>
      <w:r w:rsidRPr="00DB6F6B">
        <w:rPr>
          <w:rFonts w:ascii="Constantia" w:hAnsi="Constantia"/>
          <w:color w:val="000000"/>
          <w:sz w:val="22"/>
          <w:szCs w:val="22"/>
          <w:lang w:eastAsia="uk-UA"/>
        </w:rPr>
        <w:t xml:space="preserve"> секретар Ради забезпечує оприлюднення проектів рішень, що виносяться на розгляд Ради, шляхом розміщення їх на інтернет-сторінці Ради. Діючий на момент розробки та підготовки до розгляду на сесії Івано-Франківської міської ради секретар Івано-Франківської міської ради зобов’язаний був забезпечити публікацію проектів Рішень, проекти яких запропоновані Відповідачем-1.</w:t>
      </w:r>
    </w:p>
    <w:p w:rsidR="00421D23" w:rsidRPr="00DB6F6B" w:rsidRDefault="00421D23" w:rsidP="00DB6F6B">
      <w:pPr>
        <w:widowControl/>
        <w:autoSpaceDE w:val="0"/>
        <w:autoSpaceDN w:val="0"/>
        <w:adjustRightInd w:val="0"/>
        <w:snapToGrid/>
        <w:spacing w:before="0" w:line="240" w:lineRule="auto"/>
        <w:ind w:firstLine="540"/>
        <w:rPr>
          <w:rFonts w:ascii="Constantia" w:hAnsi="Constantia"/>
          <w:color w:val="000000"/>
          <w:sz w:val="22"/>
          <w:szCs w:val="22"/>
          <w:shd w:val="clear" w:color="auto" w:fill="FFFFFF"/>
          <w:lang w:eastAsia="uk-UA"/>
        </w:rPr>
      </w:pPr>
      <w:r w:rsidRPr="00DB6F6B">
        <w:rPr>
          <w:rFonts w:ascii="Constantia" w:hAnsi="Constantia"/>
          <w:color w:val="000000"/>
          <w:sz w:val="22"/>
          <w:szCs w:val="22"/>
          <w:lang w:eastAsia="uk-UA"/>
        </w:rPr>
        <w:t xml:space="preserve">Як вбачається з </w:t>
      </w:r>
      <w:r w:rsidRPr="00DB6F6B">
        <w:rPr>
          <w:rFonts w:ascii="Constantia" w:hAnsi="Constantia"/>
          <w:sz w:val="22"/>
          <w:szCs w:val="22"/>
          <w:lang w:eastAsia="uk-UA"/>
        </w:rPr>
        <w:t xml:space="preserve">ч. 2 ст. 4 ЗУ «Про статус депутатів місцевих рад», повноваження депутата місцевої ради починаються з дня відкриття першої сесії відповідної ради з моменту офіційного оголошення підсумків виборів відповідною територіальною виборчою комісією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місцевої ради або ради, до складу якої його обрано. Згідно ч. ч. 8 ст. 45 ЗУ «Про місцеве самоврядування в Україні», </w:t>
      </w:r>
      <w:r w:rsidRPr="00DB6F6B">
        <w:rPr>
          <w:rFonts w:ascii="Constantia" w:hAnsi="Constantia"/>
          <w:color w:val="000000"/>
          <w:sz w:val="22"/>
          <w:szCs w:val="22"/>
          <w:shd w:val="clear" w:color="auto" w:fill="FFFFFF"/>
          <w:lang w:eastAsia="uk-UA"/>
        </w:rPr>
        <w:t>повноваження місцевої ради, обраної на позачергових, повторних або перших виборах, закінчуються в день відкриття першої сесії відповідної ради, обраної на наступних (чергових або позачергових) виборах.</w:t>
      </w:r>
    </w:p>
    <w:p w:rsidR="00421D23" w:rsidRPr="00DB6F6B" w:rsidRDefault="00421D23" w:rsidP="00DB6F6B">
      <w:pPr>
        <w:widowControl/>
        <w:autoSpaceDE w:val="0"/>
        <w:autoSpaceDN w:val="0"/>
        <w:adjustRightInd w:val="0"/>
        <w:snapToGrid/>
        <w:spacing w:before="0" w:line="240" w:lineRule="auto"/>
        <w:ind w:firstLine="540"/>
        <w:rPr>
          <w:rFonts w:ascii="Constantia" w:hAnsi="Constantia"/>
          <w:color w:val="000000"/>
          <w:sz w:val="22"/>
          <w:szCs w:val="22"/>
          <w:shd w:val="clear" w:color="auto" w:fill="FFFFFF"/>
          <w:lang w:eastAsia="uk-UA"/>
        </w:rPr>
      </w:pPr>
      <w:r w:rsidRPr="00DB6F6B">
        <w:rPr>
          <w:rFonts w:ascii="Constantia" w:hAnsi="Constantia"/>
          <w:color w:val="000000"/>
          <w:sz w:val="22"/>
          <w:szCs w:val="22"/>
          <w:shd w:val="clear" w:color="auto" w:fill="FFFFFF"/>
          <w:lang w:eastAsia="uk-UA"/>
        </w:rPr>
        <w:t>Таким чином, до моменту початку першої сесії Івано-Франківської міської ради сьомого скликання, що відбулось 01 грудня 2015 року, діючим залишався секретар Івано-Франківської міської ради шостого скликання, тобто Відповідач-2. У зв’язку із зазначеним, обов’язок щодо забезпечення публікації проектів Рішень покладався на Відповідача-2.</w:t>
      </w:r>
    </w:p>
    <w:p w:rsidR="00421D23" w:rsidRPr="00DB6F6B" w:rsidRDefault="00421D23" w:rsidP="00DB6F6B">
      <w:pPr>
        <w:widowControl/>
        <w:snapToGrid/>
        <w:spacing w:before="0" w:line="240" w:lineRule="auto"/>
        <w:ind w:firstLine="540"/>
        <w:rPr>
          <w:rFonts w:ascii="Constantia" w:hAnsi="Constantia"/>
          <w:color w:val="000000"/>
          <w:sz w:val="22"/>
          <w:szCs w:val="22"/>
          <w:lang w:eastAsia="uk-UA"/>
        </w:rPr>
      </w:pPr>
      <w:r w:rsidRPr="00DB6F6B">
        <w:rPr>
          <w:rFonts w:ascii="Constantia" w:hAnsi="Constantia"/>
          <w:color w:val="000000"/>
          <w:sz w:val="22"/>
          <w:szCs w:val="22"/>
          <w:lang w:eastAsia="uk-UA"/>
        </w:rPr>
        <w:lastRenderedPageBreak/>
        <w:t xml:space="preserve">Слід відмітити, що Відповідач-1 та Відповідач-2 у відповідності до Конституції України, ЗУ «Про місцеве самоврядування в Україні» є відповідно органом і посадовою особою органу місцевого самоврядування. </w:t>
      </w:r>
      <w:r w:rsidRPr="00DB6F6B">
        <w:rPr>
          <w:rFonts w:ascii="Constantia" w:hAnsi="Constantia" w:cs="Aldhabi"/>
          <w:sz w:val="22"/>
          <w:szCs w:val="22"/>
          <w:lang w:eastAsia="uk-UA"/>
        </w:rPr>
        <w:t xml:space="preserve">Згідно ч. 2 ст. 19 Конституції України, орган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p>
    <w:p w:rsidR="00421D23" w:rsidRPr="00DB6F6B" w:rsidRDefault="00421D23" w:rsidP="00DB6F6B">
      <w:pPr>
        <w:widowControl/>
        <w:autoSpaceDE w:val="0"/>
        <w:autoSpaceDN w:val="0"/>
        <w:adjustRightInd w:val="0"/>
        <w:snapToGrid/>
        <w:spacing w:before="0" w:line="240" w:lineRule="auto"/>
        <w:ind w:firstLine="540"/>
        <w:rPr>
          <w:rFonts w:ascii="Constantia" w:hAnsi="Constantia"/>
          <w:color w:val="000000"/>
          <w:sz w:val="22"/>
          <w:szCs w:val="22"/>
          <w:lang w:eastAsia="uk-UA"/>
        </w:rPr>
      </w:pPr>
      <w:r w:rsidRPr="00DB6F6B">
        <w:rPr>
          <w:rFonts w:ascii="Constantia" w:hAnsi="Constantia"/>
          <w:color w:val="000000"/>
          <w:sz w:val="22"/>
          <w:szCs w:val="22"/>
          <w:lang w:eastAsia="uk-UA"/>
        </w:rPr>
        <w:t>Тим не менш, з невідомих обставин Відповідач-1 не надав проекти Рішень для проходження всіх передбачених процедур ЗУ «Про місцеве самоврядування в Україні», Регламентом до Івано-Франківської міської ради шостого скликання, а Відповідач-2, внаслідок дій Відповідача-1, не забезпечив публікацію проектів Рішень.</w:t>
      </w:r>
    </w:p>
    <w:p w:rsidR="00421D23" w:rsidRPr="00DB6F6B" w:rsidRDefault="00421D23" w:rsidP="00DB6F6B">
      <w:pPr>
        <w:widowControl/>
        <w:autoSpaceDE w:val="0"/>
        <w:autoSpaceDN w:val="0"/>
        <w:adjustRightInd w:val="0"/>
        <w:snapToGrid/>
        <w:spacing w:before="0" w:line="240" w:lineRule="auto"/>
        <w:ind w:firstLine="540"/>
        <w:rPr>
          <w:rFonts w:ascii="Constantia" w:hAnsi="Constantia"/>
          <w:color w:val="000000"/>
          <w:sz w:val="22"/>
          <w:szCs w:val="22"/>
          <w:lang w:eastAsia="uk-UA"/>
        </w:rPr>
      </w:pPr>
      <w:r w:rsidRPr="00DB6F6B">
        <w:rPr>
          <w:rFonts w:ascii="Constantia" w:hAnsi="Constantia"/>
          <w:color w:val="000000"/>
          <w:sz w:val="22"/>
          <w:szCs w:val="22"/>
          <w:lang w:eastAsia="uk-UA"/>
        </w:rPr>
        <w:t xml:space="preserve">Внаслідок такої бездіяльності Відповідача-1 та Відповідача-2 має місце порушення ЗУ «Про місцеве самоврядування в Україні», ЗУ «Про доступ до публічної інформації», Регламенту. Окрім того, законні права та інтереси Позивача, як члена територіальної громади міста Івано-Франківськ, а саме право на доступ до публічної інформації, було порушено. </w:t>
      </w:r>
    </w:p>
    <w:p w:rsidR="00421D23" w:rsidRPr="00DB6F6B" w:rsidRDefault="00421D23" w:rsidP="00DB6F6B">
      <w:pPr>
        <w:pStyle w:val="a4"/>
        <w:spacing w:before="0" w:beforeAutospacing="0" w:after="0" w:afterAutospacing="0"/>
        <w:ind w:firstLine="540"/>
        <w:jc w:val="both"/>
        <w:rPr>
          <w:rFonts w:ascii="Constantia" w:hAnsi="Constantia"/>
          <w:color w:val="000000"/>
          <w:sz w:val="22"/>
          <w:szCs w:val="22"/>
          <w:lang w:val="uk-UA"/>
        </w:rPr>
      </w:pPr>
    </w:p>
    <w:p w:rsidR="00421D23" w:rsidRPr="00DB6F6B" w:rsidRDefault="00421D23" w:rsidP="00DB6F6B">
      <w:pPr>
        <w:pStyle w:val="a4"/>
        <w:spacing w:before="0" w:beforeAutospacing="0" w:after="0" w:afterAutospacing="0"/>
        <w:ind w:firstLine="540"/>
        <w:jc w:val="both"/>
        <w:rPr>
          <w:rFonts w:ascii="Constantia" w:hAnsi="Constantia" w:cs="Aldhabi"/>
          <w:b/>
          <w:sz w:val="22"/>
          <w:szCs w:val="22"/>
          <w:lang w:val="uk-UA"/>
        </w:rPr>
      </w:pPr>
      <w:r w:rsidRPr="00DB6F6B">
        <w:rPr>
          <w:rFonts w:ascii="Constantia" w:hAnsi="Constantia" w:cs="Aldhabi"/>
          <w:b/>
          <w:sz w:val="22"/>
          <w:szCs w:val="22"/>
          <w:lang w:val="uk-UA"/>
        </w:rPr>
        <w:t>Процесуально-правове обґрунтування вимог Позивача.</w:t>
      </w:r>
    </w:p>
    <w:p w:rsidR="00421D23" w:rsidRPr="00DB6F6B" w:rsidRDefault="00421D23" w:rsidP="00DB6F6B">
      <w:pPr>
        <w:pStyle w:val="a4"/>
        <w:spacing w:before="0" w:beforeAutospacing="0" w:after="0" w:afterAutospacing="0"/>
        <w:ind w:firstLine="540"/>
        <w:jc w:val="both"/>
        <w:rPr>
          <w:rFonts w:ascii="Constantia" w:hAnsi="Constantia"/>
          <w:color w:val="000000"/>
          <w:sz w:val="22"/>
          <w:szCs w:val="22"/>
          <w:lang w:val="uk-UA"/>
        </w:rPr>
      </w:pPr>
    </w:p>
    <w:p w:rsidR="00421D23" w:rsidRPr="00DB6F6B" w:rsidRDefault="00421D23" w:rsidP="00DB6F6B">
      <w:pPr>
        <w:pStyle w:val="a4"/>
        <w:spacing w:before="0" w:beforeAutospacing="0" w:after="0" w:afterAutospacing="0"/>
        <w:ind w:firstLine="540"/>
        <w:jc w:val="both"/>
        <w:rPr>
          <w:rFonts w:ascii="Constantia" w:hAnsi="Constantia"/>
          <w:color w:val="000000"/>
          <w:sz w:val="22"/>
          <w:szCs w:val="22"/>
          <w:lang w:val="uk-UA"/>
        </w:rPr>
      </w:pPr>
      <w:r w:rsidRPr="00DB6F6B">
        <w:rPr>
          <w:rFonts w:ascii="Constantia" w:hAnsi="Constantia"/>
          <w:color w:val="000000"/>
          <w:sz w:val="22"/>
          <w:szCs w:val="22"/>
          <w:lang w:val="uk-UA"/>
        </w:rPr>
        <w:t xml:space="preserve">Відповідно до ст. 23 </w:t>
      </w:r>
      <w:r w:rsidRPr="00DB6F6B">
        <w:rPr>
          <w:rFonts w:ascii="Constantia" w:hAnsi="Constantia"/>
          <w:color w:val="000000"/>
          <w:sz w:val="22"/>
          <w:szCs w:val="22"/>
        </w:rPr>
        <w:t xml:space="preserve">ЗУ «Про доступ до </w:t>
      </w:r>
      <w:proofErr w:type="spellStart"/>
      <w:r w:rsidRPr="00DB6F6B">
        <w:rPr>
          <w:rFonts w:ascii="Constantia" w:hAnsi="Constantia"/>
          <w:color w:val="000000"/>
          <w:sz w:val="22"/>
          <w:szCs w:val="22"/>
        </w:rPr>
        <w:t>публічної</w:t>
      </w:r>
      <w:proofErr w:type="spellEnd"/>
      <w:r w:rsidRPr="00DB6F6B">
        <w:rPr>
          <w:rFonts w:ascii="Constantia" w:hAnsi="Constantia"/>
          <w:color w:val="000000"/>
          <w:sz w:val="22"/>
          <w:szCs w:val="22"/>
        </w:rPr>
        <w:t xml:space="preserve"> </w:t>
      </w:r>
      <w:proofErr w:type="spellStart"/>
      <w:r w:rsidRPr="00DB6F6B">
        <w:rPr>
          <w:rFonts w:ascii="Constantia" w:hAnsi="Constantia"/>
          <w:color w:val="000000"/>
          <w:sz w:val="22"/>
          <w:szCs w:val="22"/>
        </w:rPr>
        <w:t>інформації</w:t>
      </w:r>
      <w:proofErr w:type="spellEnd"/>
      <w:r w:rsidRPr="00DB6F6B">
        <w:rPr>
          <w:rFonts w:ascii="Constantia" w:hAnsi="Constantia"/>
          <w:color w:val="000000"/>
          <w:sz w:val="22"/>
          <w:szCs w:val="22"/>
        </w:rPr>
        <w:t>»,</w:t>
      </w:r>
      <w:r w:rsidRPr="00DB6F6B">
        <w:rPr>
          <w:rFonts w:ascii="Constantia" w:hAnsi="Constantia"/>
          <w:color w:val="000000"/>
          <w:sz w:val="22"/>
          <w:szCs w:val="22"/>
          <w:lang w:val="uk-UA"/>
        </w:rPr>
        <w:t xml:space="preserve"> невиконання розпорядниками обов'язку оприлюднювати інформацію може бути оскаржено до керівника розпорядника, вищого органу або суду.</w:t>
      </w:r>
    </w:p>
    <w:p w:rsidR="00421D23" w:rsidRPr="00DB6F6B" w:rsidRDefault="00421D23" w:rsidP="00DB6F6B">
      <w:pPr>
        <w:widowControl/>
        <w:snapToGrid/>
        <w:spacing w:before="0" w:line="240" w:lineRule="auto"/>
        <w:ind w:firstLine="540"/>
        <w:contextualSpacing/>
        <w:rPr>
          <w:rFonts w:ascii="Constantia" w:hAnsi="Constantia" w:cs="Aldhabi"/>
          <w:color w:val="000000"/>
          <w:sz w:val="22"/>
          <w:szCs w:val="22"/>
          <w:shd w:val="clear" w:color="auto" w:fill="FFFFFF"/>
          <w:lang w:eastAsia="uk-UA"/>
        </w:rPr>
      </w:pPr>
      <w:r w:rsidRPr="00DB6F6B">
        <w:rPr>
          <w:rFonts w:ascii="Constantia" w:hAnsi="Constantia" w:cs="Aldhabi"/>
          <w:color w:val="000000"/>
          <w:sz w:val="22"/>
          <w:szCs w:val="22"/>
          <w:shd w:val="clear" w:color="auto" w:fill="FFFFFF"/>
          <w:lang w:eastAsia="uk-UA"/>
        </w:rPr>
        <w:t xml:space="preserve">У відповідності до п. 1) ч. 2 ст. 162 КАС України, </w:t>
      </w:r>
      <w:r w:rsidRPr="00DB6F6B">
        <w:rPr>
          <w:rFonts w:ascii="Constantia" w:hAnsi="Constantia" w:cs="Aldhabi"/>
          <w:color w:val="000000"/>
          <w:sz w:val="22"/>
          <w:szCs w:val="22"/>
          <w:lang w:eastAsia="uk-UA"/>
        </w:rPr>
        <w:t xml:space="preserve">у разі задоволення адміністративного позову суд може прийняти постанову про визнання протиправними рішення суб'єкта владних повноважень чи окремих його положень, дій чи бездіяльності і про скасування або визнання нечинним рішення чи окремих його положень, про поворот виконання цього рішення чи окремих його положень із зазначенням способу його здійснення. </w:t>
      </w:r>
    </w:p>
    <w:p w:rsidR="00421D23" w:rsidRPr="00DB6F6B" w:rsidRDefault="00421D23" w:rsidP="00DB6F6B">
      <w:pPr>
        <w:widowControl/>
        <w:snapToGrid/>
        <w:spacing w:before="0" w:line="240" w:lineRule="auto"/>
        <w:ind w:firstLine="540"/>
        <w:contextualSpacing/>
        <w:rPr>
          <w:rFonts w:ascii="Constantia" w:hAnsi="Constantia" w:cs="Aldhabi"/>
          <w:color w:val="000000"/>
          <w:sz w:val="22"/>
          <w:szCs w:val="22"/>
          <w:lang w:eastAsia="uk-UA"/>
        </w:rPr>
      </w:pPr>
      <w:r w:rsidRPr="00DB6F6B">
        <w:rPr>
          <w:rFonts w:ascii="Constantia" w:hAnsi="Constantia" w:cs="Aldhabi"/>
          <w:color w:val="000000"/>
          <w:sz w:val="22"/>
          <w:szCs w:val="22"/>
          <w:shd w:val="clear" w:color="auto" w:fill="FFFFFF"/>
          <w:lang w:eastAsia="uk-UA"/>
        </w:rPr>
        <w:t>У відповідності до ч. 3 ст. 2 КАС України, у</w:t>
      </w:r>
      <w:r w:rsidRPr="00DB6F6B">
        <w:rPr>
          <w:rFonts w:ascii="Constantia" w:hAnsi="Constantia" w:cs="Aldhabi"/>
          <w:color w:val="000000"/>
          <w:sz w:val="22"/>
          <w:szCs w:val="22"/>
          <w:lang w:eastAsia="uk-UA"/>
        </w:rPr>
        <w:t xml:space="preserve"> справах щодо оскарження рішень, дій чи бездіяльності суб'єктів владних повноважень адміністративні суди перевіряють, чи прийняті (вчинені) вони:</w:t>
      </w: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b/>
          <w:color w:val="000000"/>
          <w:sz w:val="22"/>
          <w:szCs w:val="22"/>
          <w:lang w:val="uk-UA"/>
        </w:rPr>
      </w:pPr>
      <w:r w:rsidRPr="00DB6F6B">
        <w:rPr>
          <w:rFonts w:ascii="Constantia" w:hAnsi="Constantia" w:cs="Aldhabi"/>
          <w:b/>
          <w:color w:val="000000"/>
          <w:sz w:val="22"/>
          <w:szCs w:val="22"/>
          <w:lang w:val="uk-UA"/>
        </w:rPr>
        <w:t>1) на підставі, у межах повноважень та у спосіб, що передбачені Конституцією та законами України;</w:t>
      </w: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color w:val="000000"/>
          <w:sz w:val="22"/>
          <w:szCs w:val="22"/>
          <w:lang w:val="uk-UA"/>
        </w:rPr>
      </w:pPr>
      <w:r w:rsidRPr="00DB6F6B">
        <w:rPr>
          <w:rFonts w:ascii="Constantia" w:hAnsi="Constantia" w:cs="Aldhabi"/>
          <w:color w:val="000000"/>
          <w:sz w:val="22"/>
          <w:szCs w:val="22"/>
          <w:lang w:val="uk-UA"/>
        </w:rPr>
        <w:t>2) з використанням повноваження з метою, з якою це повноваження надано;</w:t>
      </w: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color w:val="000000"/>
          <w:sz w:val="22"/>
          <w:szCs w:val="22"/>
          <w:lang w:val="uk-UA"/>
        </w:rPr>
      </w:pPr>
      <w:r w:rsidRPr="00DB6F6B">
        <w:rPr>
          <w:rFonts w:ascii="Constantia" w:hAnsi="Constantia" w:cs="Aldhabi"/>
          <w:color w:val="000000"/>
          <w:sz w:val="22"/>
          <w:szCs w:val="22"/>
          <w:lang w:val="uk-UA"/>
        </w:rPr>
        <w:t>3) обґрунтовано, тобто з урахуванням усіх обставин, що мають значення для прийняття рішення (вчинення дії);</w:t>
      </w: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color w:val="000000"/>
          <w:sz w:val="22"/>
          <w:szCs w:val="22"/>
          <w:lang w:val="uk-UA"/>
        </w:rPr>
      </w:pPr>
      <w:r w:rsidRPr="00DB6F6B">
        <w:rPr>
          <w:rFonts w:ascii="Constantia" w:hAnsi="Constantia" w:cs="Aldhabi"/>
          <w:color w:val="000000"/>
          <w:sz w:val="22"/>
          <w:szCs w:val="22"/>
          <w:lang w:val="uk-UA"/>
        </w:rPr>
        <w:t>4) безсторонньо (неупереджено);</w:t>
      </w: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b/>
          <w:color w:val="000000"/>
          <w:sz w:val="22"/>
          <w:szCs w:val="22"/>
          <w:lang w:val="uk-UA"/>
        </w:rPr>
      </w:pPr>
      <w:r w:rsidRPr="00DB6F6B">
        <w:rPr>
          <w:rFonts w:ascii="Constantia" w:hAnsi="Constantia" w:cs="Aldhabi"/>
          <w:b/>
          <w:color w:val="000000"/>
          <w:sz w:val="22"/>
          <w:szCs w:val="22"/>
          <w:lang w:val="uk-UA"/>
        </w:rPr>
        <w:t>5) добросовісно;</w:t>
      </w: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color w:val="000000"/>
          <w:sz w:val="22"/>
          <w:szCs w:val="22"/>
          <w:lang w:val="uk-UA"/>
        </w:rPr>
      </w:pPr>
      <w:r w:rsidRPr="00DB6F6B">
        <w:rPr>
          <w:rFonts w:ascii="Constantia" w:hAnsi="Constantia" w:cs="Aldhabi"/>
          <w:color w:val="000000"/>
          <w:sz w:val="22"/>
          <w:szCs w:val="22"/>
          <w:lang w:val="uk-UA"/>
        </w:rPr>
        <w:t>6) розсудливо;</w:t>
      </w: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b/>
          <w:color w:val="000000"/>
          <w:sz w:val="22"/>
          <w:szCs w:val="22"/>
          <w:lang w:val="uk-UA"/>
        </w:rPr>
      </w:pPr>
      <w:r w:rsidRPr="00DB6F6B">
        <w:rPr>
          <w:rFonts w:ascii="Constantia" w:hAnsi="Constantia" w:cs="Aldhabi"/>
          <w:b/>
          <w:color w:val="000000"/>
          <w:sz w:val="22"/>
          <w:szCs w:val="22"/>
          <w:lang w:val="uk-UA"/>
        </w:rPr>
        <w:t>7) з дотриманням принципу рівності перед законом, запобігаючи всім формам дискримінації;</w:t>
      </w: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color w:val="000000"/>
          <w:sz w:val="22"/>
          <w:szCs w:val="22"/>
          <w:lang w:val="uk-UA"/>
        </w:rPr>
      </w:pPr>
      <w:r w:rsidRPr="00DB6F6B">
        <w:rPr>
          <w:rFonts w:ascii="Constantia" w:hAnsi="Constantia" w:cs="Aldhabi"/>
          <w:color w:val="000000"/>
          <w:sz w:val="22"/>
          <w:szCs w:val="22"/>
          <w:lang w:val="uk-UA"/>
        </w:rPr>
        <w:t xml:space="preserve">8) </w:t>
      </w:r>
      <w:proofErr w:type="spellStart"/>
      <w:r w:rsidRPr="00DB6F6B">
        <w:rPr>
          <w:rFonts w:ascii="Constantia" w:hAnsi="Constantia" w:cs="Aldhabi"/>
          <w:color w:val="000000"/>
          <w:sz w:val="22"/>
          <w:szCs w:val="22"/>
          <w:lang w:val="uk-UA"/>
        </w:rPr>
        <w:t>пропорційно</w:t>
      </w:r>
      <w:proofErr w:type="spellEnd"/>
      <w:r w:rsidRPr="00DB6F6B">
        <w:rPr>
          <w:rFonts w:ascii="Constantia" w:hAnsi="Constantia" w:cs="Aldhabi"/>
          <w:color w:val="000000"/>
          <w:sz w:val="22"/>
          <w:szCs w:val="22"/>
          <w:lang w:val="uk-UA"/>
        </w:rPr>
        <w:t>,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(дія);</w:t>
      </w: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b/>
          <w:color w:val="000000"/>
          <w:sz w:val="22"/>
          <w:szCs w:val="22"/>
          <w:lang w:val="uk-UA"/>
        </w:rPr>
      </w:pPr>
      <w:r w:rsidRPr="00DB6F6B">
        <w:rPr>
          <w:rFonts w:ascii="Constantia" w:hAnsi="Constantia" w:cs="Aldhabi"/>
          <w:b/>
          <w:color w:val="000000"/>
          <w:sz w:val="22"/>
          <w:szCs w:val="22"/>
          <w:lang w:val="uk-UA"/>
        </w:rPr>
        <w:t>9) з урахуванням права особи на участь у процесі прийняття рішення;</w:t>
      </w: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b/>
          <w:color w:val="000000"/>
          <w:sz w:val="22"/>
          <w:szCs w:val="22"/>
          <w:lang w:val="uk-UA"/>
        </w:rPr>
      </w:pPr>
      <w:r w:rsidRPr="00DB6F6B">
        <w:rPr>
          <w:rFonts w:ascii="Constantia" w:hAnsi="Constantia" w:cs="Aldhabi"/>
          <w:b/>
          <w:color w:val="000000"/>
          <w:sz w:val="22"/>
          <w:szCs w:val="22"/>
          <w:lang w:val="uk-UA"/>
        </w:rPr>
        <w:t>10) своєчасно, тобто протягом розумного строку.</w:t>
      </w: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color w:val="000000"/>
          <w:sz w:val="22"/>
          <w:szCs w:val="22"/>
          <w:lang w:val="uk-UA"/>
        </w:rPr>
      </w:pPr>
      <w:r w:rsidRPr="00DB6F6B">
        <w:rPr>
          <w:rFonts w:ascii="Constantia" w:hAnsi="Constantia" w:cs="Aldhabi"/>
          <w:color w:val="000000"/>
          <w:sz w:val="22"/>
          <w:szCs w:val="22"/>
          <w:lang w:val="uk-UA"/>
        </w:rPr>
        <w:t>Бездіяльність Відповідача-1 та Відповідача-2 не знаходиться в межах їх повноважень та не відповідає способу реалізації їх повноважень, встановлених чинним законодавством. Водночас, така протиправна бездіяльність не є добросовісною, має наслідком дискримінацію територіальної  громади міста Івано-Франківськ, недотримання принципу рівності. Водночас, бездіяльність унеможливила урахування прав Позивача при прийнятті Рішень, а принцип своєчасності – взагалі нівелювала.</w:t>
      </w: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color w:val="000000"/>
          <w:sz w:val="22"/>
          <w:szCs w:val="22"/>
          <w:lang w:val="uk-UA"/>
        </w:rPr>
      </w:pP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sz w:val="22"/>
          <w:szCs w:val="22"/>
          <w:lang w:val="uk-UA"/>
        </w:rPr>
      </w:pPr>
      <w:r w:rsidRPr="00DB6F6B">
        <w:rPr>
          <w:rFonts w:ascii="Constantia" w:hAnsi="Constantia" w:cs="Aldhabi"/>
          <w:sz w:val="22"/>
          <w:szCs w:val="22"/>
          <w:lang w:val="uk-UA"/>
        </w:rPr>
        <w:t>Згідно ч. 1 ст. 18 Кодексу адміністративного судочинства України, місцевим судам як адміністративним судам підсудні адміністративні справ, у яких однією зі сторін є орган чи посадова особа місцевого самоврядування, посадова чи службова особа органу місцевого самоврядування, крім тих, які підсудні адміністративним судам.</w:t>
      </w: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sz w:val="22"/>
          <w:szCs w:val="22"/>
          <w:lang w:val="uk-UA"/>
        </w:rPr>
      </w:pPr>
      <w:r w:rsidRPr="00DB6F6B">
        <w:rPr>
          <w:rFonts w:ascii="Constantia" w:hAnsi="Constantia" w:cs="Aldhabi"/>
          <w:sz w:val="22"/>
          <w:szCs w:val="22"/>
          <w:lang w:val="uk-UA"/>
        </w:rPr>
        <w:t xml:space="preserve">Також слід відмітити, що </w:t>
      </w:r>
      <w:r w:rsidRPr="00DB6F6B">
        <w:rPr>
          <w:rFonts w:ascii="Constantia" w:hAnsi="Constantia" w:cs="Aldhabi"/>
          <w:b/>
          <w:sz w:val="22"/>
          <w:szCs w:val="22"/>
          <w:u w:val="single"/>
          <w:lang w:val="uk-UA"/>
        </w:rPr>
        <w:t xml:space="preserve">згідно до ч. 2 ст. 71 КАС України, </w:t>
      </w:r>
      <w:r w:rsidRPr="00DB6F6B">
        <w:rPr>
          <w:rFonts w:ascii="Constantia" w:hAnsi="Constantia" w:cs="Aldhabi"/>
          <w:b/>
          <w:color w:val="000000"/>
          <w:sz w:val="22"/>
          <w:szCs w:val="22"/>
          <w:u w:val="single"/>
          <w:shd w:val="clear" w:color="auto" w:fill="FFFFFF"/>
          <w:lang w:val="uk-UA"/>
        </w:rPr>
        <w:t xml:space="preserve">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w:t>
      </w:r>
      <w:r w:rsidRPr="00DB6F6B">
        <w:rPr>
          <w:rFonts w:ascii="Constantia" w:hAnsi="Constantia" w:cs="Aldhabi"/>
          <w:b/>
          <w:color w:val="000000"/>
          <w:sz w:val="22"/>
          <w:szCs w:val="22"/>
          <w:u w:val="single"/>
          <w:shd w:val="clear" w:color="auto" w:fill="FFFFFF"/>
          <w:lang w:val="uk-UA"/>
        </w:rPr>
        <w:lastRenderedPageBreak/>
        <w:t>бездіяльності покладається на відповідача, якщо він заперечує проти адміністративного позову</w:t>
      </w:r>
      <w:r w:rsidRPr="00DB6F6B">
        <w:rPr>
          <w:rFonts w:ascii="Constantia" w:hAnsi="Constantia" w:cs="Aldhabi"/>
          <w:color w:val="000000"/>
          <w:sz w:val="22"/>
          <w:szCs w:val="22"/>
          <w:shd w:val="clear" w:color="auto" w:fill="FFFFFF"/>
          <w:lang w:val="uk-UA"/>
        </w:rPr>
        <w:t>.</w:t>
      </w: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sz w:val="22"/>
          <w:szCs w:val="22"/>
          <w:lang w:val="uk-UA"/>
        </w:rPr>
      </w:pP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sz w:val="22"/>
          <w:szCs w:val="22"/>
          <w:lang w:val="uk-UA"/>
        </w:rPr>
      </w:pPr>
      <w:r w:rsidRPr="00DB6F6B">
        <w:rPr>
          <w:rFonts w:ascii="Constantia" w:hAnsi="Constantia" w:cs="Aldhabi"/>
          <w:sz w:val="22"/>
          <w:szCs w:val="22"/>
          <w:lang w:val="uk-UA"/>
        </w:rPr>
        <w:t xml:space="preserve">Окремо слід відмітити, що згідно ч. 1 ст. 166 КАС України, </w:t>
      </w:r>
      <w:r w:rsidRPr="00DB6F6B">
        <w:rPr>
          <w:rFonts w:ascii="Constantia" w:hAnsi="Constantia" w:cs="Tahoma"/>
          <w:color w:val="000000"/>
          <w:sz w:val="22"/>
          <w:szCs w:val="22"/>
          <w:shd w:val="clear" w:color="auto" w:fill="FFFFFF"/>
          <w:lang w:val="uk-UA" w:eastAsia="uk-UA"/>
        </w:rPr>
        <w:t>суд, виявивши під час розгляду справи порушення закону, може постановити окрему ухвалу і направити її відповідним суб'єктам владних повноважень для вжиття заходів щодо усунення причин та умов, що сприяли порушенню закону. Про вжиті заходи суд повідомляється не пізніше одного місяця після надходження окремої ухвали, а згідно ч. 2 цієї ж статті у разі необхідності суд може постановити окрему ухвалу про наявність підстав для розгляду питання щодо притягнення до відповідальності осіб, рішення, дії чи бездіяльність яких визнаються протиправними.</w:t>
      </w: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Tahoma"/>
          <w:color w:val="000000"/>
          <w:sz w:val="22"/>
          <w:szCs w:val="22"/>
          <w:shd w:val="clear" w:color="auto" w:fill="FFFFFF"/>
          <w:lang w:val="uk-UA" w:eastAsia="uk-UA"/>
        </w:rPr>
      </w:pP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sz w:val="22"/>
          <w:szCs w:val="22"/>
          <w:lang w:val="uk-UA"/>
        </w:rPr>
      </w:pPr>
      <w:r w:rsidRPr="00DB6F6B">
        <w:rPr>
          <w:rFonts w:ascii="Constantia" w:hAnsi="Constantia" w:cs="Aldhabi"/>
          <w:sz w:val="22"/>
          <w:szCs w:val="22"/>
          <w:lang w:val="uk-UA"/>
        </w:rPr>
        <w:t xml:space="preserve">У відповідності до ст. 99 КАС України, враховуючи те, що Рішення було прийнято 01 грудня 2015 року, момент обрання Відповідача-1, строки звернення до адміністративного суду дотримано. </w:t>
      </w: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sz w:val="22"/>
          <w:szCs w:val="22"/>
          <w:lang w:val="uk-UA"/>
        </w:rPr>
      </w:pPr>
      <w:r w:rsidRPr="00DB6F6B">
        <w:rPr>
          <w:rFonts w:ascii="Constantia" w:hAnsi="Constantia" w:cs="Aldhabi"/>
          <w:sz w:val="22"/>
          <w:szCs w:val="22"/>
          <w:lang w:val="uk-UA"/>
        </w:rPr>
        <w:t>Судовий збір за подання позовної заяви немайнового характеру сплачено у відповідності до п. п. 1) п. 3 ч. 2 ст. 4 ЗУ «Про судовий збір» за кожну немайнову вимогу окремо (в загальному п'ятнадцять немайнових вимог) в розмірі 974,4 грн. (дев’ятсот сімдесят чотири гривні, сорок копійок).</w:t>
      </w:r>
    </w:p>
    <w:p w:rsidR="00421D23" w:rsidRPr="00DB6F6B" w:rsidRDefault="00421D23" w:rsidP="00DB6F6B">
      <w:pPr>
        <w:pStyle w:val="a4"/>
        <w:spacing w:before="0" w:beforeAutospacing="0" w:after="0" w:afterAutospacing="0"/>
        <w:ind w:firstLine="540"/>
        <w:jc w:val="both"/>
        <w:rPr>
          <w:rFonts w:ascii="Constantia" w:hAnsi="Constantia"/>
          <w:color w:val="000000"/>
          <w:sz w:val="22"/>
          <w:szCs w:val="22"/>
          <w:lang w:val="uk-UA"/>
        </w:rPr>
      </w:pPr>
      <w:r w:rsidRPr="00DB6F6B">
        <w:rPr>
          <w:rFonts w:ascii="Constantia" w:hAnsi="Constantia"/>
          <w:color w:val="000000"/>
          <w:sz w:val="22"/>
          <w:szCs w:val="22"/>
          <w:lang w:val="uk-UA"/>
        </w:rPr>
        <w:t xml:space="preserve">На підставі наведеного, керуючись </w:t>
      </w:r>
      <w:proofErr w:type="spellStart"/>
      <w:r w:rsidRPr="00DB6F6B">
        <w:rPr>
          <w:rFonts w:ascii="Constantia" w:hAnsi="Constantia"/>
          <w:color w:val="000000"/>
          <w:sz w:val="22"/>
          <w:szCs w:val="22"/>
          <w:lang w:val="uk-UA"/>
        </w:rPr>
        <w:t>ст.ст</w:t>
      </w:r>
      <w:proofErr w:type="spellEnd"/>
      <w:r w:rsidRPr="00DB6F6B">
        <w:rPr>
          <w:rFonts w:ascii="Constantia" w:hAnsi="Constantia"/>
          <w:color w:val="000000"/>
          <w:sz w:val="22"/>
          <w:szCs w:val="22"/>
          <w:lang w:val="uk-UA"/>
        </w:rPr>
        <w:t xml:space="preserve">. 15, 23 ЗУ «Про доступ до публічної інформації» </w:t>
      </w:r>
      <w:proofErr w:type="spellStart"/>
      <w:r w:rsidRPr="00DB6F6B">
        <w:rPr>
          <w:rFonts w:ascii="Constantia" w:hAnsi="Constantia"/>
          <w:color w:val="000000"/>
          <w:sz w:val="22"/>
          <w:szCs w:val="22"/>
          <w:lang w:val="uk-UA"/>
        </w:rPr>
        <w:t>ст.ст</w:t>
      </w:r>
      <w:proofErr w:type="spellEnd"/>
      <w:r w:rsidRPr="00DB6F6B">
        <w:rPr>
          <w:rFonts w:ascii="Constantia" w:hAnsi="Constantia"/>
          <w:color w:val="000000"/>
          <w:sz w:val="22"/>
          <w:szCs w:val="22"/>
          <w:lang w:val="uk-UA"/>
        </w:rPr>
        <w:t xml:space="preserve">. 2, 18, 19, 99, 104-106, 162 КАС України, ст. 212-3 Кодексу України про адміністративні правопорушення, </w:t>
      </w:r>
    </w:p>
    <w:p w:rsidR="00421D23" w:rsidRPr="00DB6F6B" w:rsidRDefault="00421D23" w:rsidP="00DB6F6B">
      <w:pPr>
        <w:pStyle w:val="a4"/>
        <w:spacing w:before="0" w:beforeAutospacing="0" w:after="0" w:afterAutospacing="0"/>
        <w:ind w:firstLine="540"/>
        <w:jc w:val="both"/>
        <w:rPr>
          <w:rFonts w:ascii="Constantia" w:hAnsi="Constantia"/>
          <w:color w:val="000000"/>
          <w:sz w:val="22"/>
          <w:szCs w:val="22"/>
          <w:lang w:val="uk-UA"/>
        </w:rPr>
      </w:pPr>
    </w:p>
    <w:p w:rsidR="00421D23" w:rsidRPr="00DB6F6B" w:rsidRDefault="00421D23" w:rsidP="00DB6F6B">
      <w:pPr>
        <w:pStyle w:val="a4"/>
        <w:spacing w:before="0" w:beforeAutospacing="0" w:after="0" w:afterAutospacing="0"/>
        <w:ind w:firstLine="540"/>
        <w:jc w:val="both"/>
        <w:rPr>
          <w:rFonts w:ascii="Constantia" w:hAnsi="Constantia"/>
          <w:b/>
          <w:bCs/>
          <w:color w:val="000000"/>
          <w:sz w:val="22"/>
          <w:szCs w:val="22"/>
          <w:lang w:val="uk-UA"/>
        </w:rPr>
      </w:pPr>
      <w:r w:rsidRPr="00DB6F6B">
        <w:rPr>
          <w:rFonts w:ascii="Constantia" w:hAnsi="Constantia"/>
          <w:b/>
          <w:bCs/>
          <w:color w:val="000000"/>
          <w:sz w:val="22"/>
          <w:szCs w:val="22"/>
          <w:lang w:val="uk-UA"/>
        </w:rPr>
        <w:t>ПРОШУ:</w:t>
      </w:r>
    </w:p>
    <w:p w:rsidR="00421D23" w:rsidRPr="00DB6F6B" w:rsidRDefault="00421D23" w:rsidP="00DB6F6B">
      <w:pPr>
        <w:pStyle w:val="a4"/>
        <w:spacing w:before="0" w:beforeAutospacing="0" w:after="0" w:afterAutospacing="0"/>
        <w:ind w:firstLine="540"/>
        <w:jc w:val="both"/>
        <w:rPr>
          <w:rFonts w:ascii="Constantia" w:hAnsi="Constantia"/>
          <w:color w:val="000000"/>
          <w:sz w:val="22"/>
          <w:szCs w:val="22"/>
          <w:lang w:val="uk-UA"/>
        </w:rPr>
      </w:pPr>
    </w:p>
    <w:p w:rsidR="00421D23" w:rsidRPr="00DB6F6B" w:rsidRDefault="00421D23" w:rsidP="00DB6F6B">
      <w:pPr>
        <w:pStyle w:val="rvps2"/>
        <w:shd w:val="clear" w:color="auto" w:fill="FFFFFF"/>
        <w:spacing w:before="0" w:beforeAutospacing="0" w:after="0" w:afterAutospacing="0"/>
        <w:ind w:firstLine="540"/>
        <w:jc w:val="both"/>
        <w:textAlignment w:val="baseline"/>
        <w:rPr>
          <w:rFonts w:ascii="Constantia" w:hAnsi="Constantia" w:cs="Aldhabi"/>
          <w:sz w:val="22"/>
          <w:szCs w:val="22"/>
          <w:lang w:val="uk-UA"/>
        </w:rPr>
      </w:pPr>
      <w:r w:rsidRPr="00DB6F6B">
        <w:rPr>
          <w:rFonts w:ascii="Constantia" w:hAnsi="Constantia" w:cs="Aldhabi"/>
          <w:sz w:val="22"/>
          <w:szCs w:val="22"/>
          <w:lang w:val="uk-UA"/>
        </w:rPr>
        <w:t>1. прийняти даний Адміністративний позов до розгляду та відкрити за ним провадження у справі;</w:t>
      </w:r>
    </w:p>
    <w:p w:rsidR="00421D23" w:rsidRPr="00DB6F6B" w:rsidRDefault="00421D23" w:rsidP="00DB6F6B">
      <w:pPr>
        <w:pStyle w:val="a4"/>
        <w:spacing w:before="0" w:beforeAutospacing="0" w:after="0" w:afterAutospacing="0"/>
        <w:ind w:firstLine="540"/>
        <w:jc w:val="both"/>
        <w:rPr>
          <w:rFonts w:ascii="Constantia" w:hAnsi="Constantia" w:cs="Aldhabi"/>
          <w:sz w:val="22"/>
          <w:szCs w:val="22"/>
          <w:lang w:val="uk-UA"/>
        </w:rPr>
      </w:pPr>
      <w:r w:rsidRPr="00DB6F6B">
        <w:rPr>
          <w:rFonts w:ascii="Constantia" w:hAnsi="Constantia" w:cs="Aldhabi"/>
          <w:sz w:val="22"/>
          <w:szCs w:val="22"/>
          <w:lang w:val="uk-UA"/>
        </w:rPr>
        <w:t>2. визнати протиправною бездіяльність міського голови міста Івано-Франківськ в частині незабезпечення інформування секретаря Івано-Франківської міської ради шостого скликання щодо проектів Рішень;</w:t>
      </w:r>
    </w:p>
    <w:p w:rsidR="00421D23" w:rsidRPr="00DB6F6B" w:rsidRDefault="00421D23" w:rsidP="00DB6F6B">
      <w:pPr>
        <w:pStyle w:val="a4"/>
        <w:spacing w:before="0" w:beforeAutospacing="0" w:after="0" w:afterAutospacing="0"/>
        <w:ind w:firstLine="540"/>
        <w:jc w:val="both"/>
        <w:rPr>
          <w:rFonts w:ascii="Constantia" w:hAnsi="Constantia" w:cs="Aldhabi"/>
          <w:sz w:val="22"/>
          <w:szCs w:val="22"/>
          <w:lang w:val="uk-UA"/>
        </w:rPr>
      </w:pPr>
      <w:r w:rsidRPr="00DB6F6B">
        <w:rPr>
          <w:rFonts w:ascii="Constantia" w:hAnsi="Constantia" w:cs="Aldhabi"/>
          <w:sz w:val="22"/>
          <w:szCs w:val="22"/>
          <w:lang w:val="uk-UA"/>
        </w:rPr>
        <w:t>3. визнати протиправною бездіяльність секретаря Івано-Франківської міської ради шостого скликання в частині незабезпечення публікації проектів Рішень;</w:t>
      </w:r>
    </w:p>
    <w:p w:rsidR="00421D23" w:rsidRPr="00DC2F60" w:rsidRDefault="00421D23" w:rsidP="00DB6F6B">
      <w:pPr>
        <w:pStyle w:val="a4"/>
        <w:spacing w:before="0" w:beforeAutospacing="0" w:after="0" w:afterAutospacing="0"/>
        <w:ind w:firstLine="540"/>
        <w:jc w:val="both"/>
        <w:rPr>
          <w:rFonts w:ascii="Constantia" w:hAnsi="Constantia" w:cs="Tahoma"/>
          <w:color w:val="000000"/>
          <w:sz w:val="22"/>
          <w:szCs w:val="22"/>
          <w:shd w:val="clear" w:color="auto" w:fill="FFFFFF"/>
          <w:lang w:val="uk-UA" w:eastAsia="uk-UA"/>
        </w:rPr>
      </w:pPr>
      <w:r w:rsidRPr="00DB6F6B">
        <w:rPr>
          <w:rFonts w:ascii="Constantia" w:hAnsi="Constantia" w:cs="Aldhabi"/>
          <w:sz w:val="22"/>
          <w:szCs w:val="22"/>
          <w:lang w:val="uk-UA"/>
        </w:rPr>
        <w:t xml:space="preserve">4. у разі встановлення у бездіяльності міського голови міста Івано-Франківськ, секретаря Івано-Франківської міської ради шостого скликання, прийняти окрему ухвалу, яку направити </w:t>
      </w:r>
      <w:r w:rsidRPr="00DB6F6B">
        <w:rPr>
          <w:rFonts w:ascii="Constantia" w:hAnsi="Constantia" w:cs="Tahoma"/>
          <w:color w:val="000000"/>
          <w:sz w:val="22"/>
          <w:szCs w:val="22"/>
          <w:shd w:val="clear" w:color="auto" w:fill="FFFFFF"/>
          <w:lang w:val="uk-UA" w:eastAsia="uk-UA"/>
        </w:rPr>
        <w:t>відповідним суб'єктам владних повноважень для вжиття заходів щодо усунення причин та умов, що сприяли порушенню закону</w:t>
      </w:r>
      <w:r w:rsidR="00DC2F60">
        <w:rPr>
          <w:rFonts w:ascii="Constantia" w:hAnsi="Constantia" w:cs="Tahoma"/>
          <w:color w:val="000000"/>
          <w:sz w:val="22"/>
          <w:szCs w:val="22"/>
          <w:shd w:val="clear" w:color="auto" w:fill="FFFFFF"/>
          <w:lang w:val="uk-UA" w:eastAsia="uk-UA"/>
        </w:rPr>
        <w:t>.</w:t>
      </w:r>
    </w:p>
    <w:p w:rsidR="00421D23" w:rsidRPr="00C72CDC" w:rsidRDefault="00421D23" w:rsidP="00DB6F6B">
      <w:pPr>
        <w:pStyle w:val="a4"/>
        <w:spacing w:before="0" w:beforeAutospacing="0" w:after="0" w:afterAutospacing="0"/>
        <w:ind w:firstLine="540"/>
        <w:jc w:val="both"/>
        <w:rPr>
          <w:rFonts w:ascii="Constantia" w:hAnsi="Constantia"/>
          <w:color w:val="000000"/>
          <w:sz w:val="22"/>
          <w:szCs w:val="22"/>
          <w:lang w:val="uk-UA"/>
        </w:rPr>
      </w:pPr>
      <w:r w:rsidRPr="00C72CDC">
        <w:rPr>
          <w:rFonts w:ascii="Constantia" w:hAnsi="Constantia" w:cs="Tahoma"/>
          <w:color w:val="000000"/>
          <w:sz w:val="22"/>
          <w:szCs w:val="22"/>
          <w:shd w:val="clear" w:color="auto" w:fill="FFFFFF"/>
          <w:lang w:eastAsia="uk-UA"/>
        </w:rPr>
        <w:t>5</w:t>
      </w:r>
      <w:r>
        <w:rPr>
          <w:rFonts w:ascii="Constantia" w:hAnsi="Constantia" w:cs="Tahoma"/>
          <w:color w:val="000000"/>
          <w:sz w:val="22"/>
          <w:szCs w:val="22"/>
          <w:shd w:val="clear" w:color="auto" w:fill="FFFFFF"/>
          <w:lang w:val="uk-UA" w:eastAsia="uk-UA"/>
        </w:rPr>
        <w:t>. витрати по сплаті судового збору стягнути з</w:t>
      </w:r>
      <w:proofErr w:type="gramStart"/>
      <w:r>
        <w:rPr>
          <w:rFonts w:ascii="Constantia" w:hAnsi="Constantia" w:cs="Tahoma"/>
          <w:color w:val="000000"/>
          <w:sz w:val="22"/>
          <w:szCs w:val="22"/>
          <w:shd w:val="clear" w:color="auto" w:fill="FFFFFF"/>
          <w:lang w:val="uk-UA" w:eastAsia="uk-UA"/>
        </w:rPr>
        <w:t xml:space="preserve"> В</w:t>
      </w:r>
      <w:proofErr w:type="gramEnd"/>
      <w:r>
        <w:rPr>
          <w:rFonts w:ascii="Constantia" w:hAnsi="Constantia" w:cs="Tahoma"/>
          <w:color w:val="000000"/>
          <w:sz w:val="22"/>
          <w:szCs w:val="22"/>
          <w:shd w:val="clear" w:color="auto" w:fill="FFFFFF"/>
          <w:lang w:val="uk-UA" w:eastAsia="uk-UA"/>
        </w:rPr>
        <w:t xml:space="preserve">ідповідача-1 та Відповідача-2 </w:t>
      </w:r>
      <w:proofErr w:type="spellStart"/>
      <w:r>
        <w:rPr>
          <w:rFonts w:ascii="Constantia" w:hAnsi="Constantia" w:cs="Tahoma"/>
          <w:color w:val="000000"/>
          <w:sz w:val="22"/>
          <w:szCs w:val="22"/>
          <w:shd w:val="clear" w:color="auto" w:fill="FFFFFF"/>
          <w:lang w:val="uk-UA" w:eastAsia="uk-UA"/>
        </w:rPr>
        <w:t>пропорційно</w:t>
      </w:r>
      <w:proofErr w:type="spellEnd"/>
      <w:r>
        <w:rPr>
          <w:rFonts w:ascii="Constantia" w:hAnsi="Constantia" w:cs="Tahoma"/>
          <w:color w:val="000000"/>
          <w:sz w:val="22"/>
          <w:szCs w:val="22"/>
          <w:shd w:val="clear" w:color="auto" w:fill="FFFFFF"/>
          <w:lang w:val="uk-UA" w:eastAsia="uk-UA"/>
        </w:rPr>
        <w:t xml:space="preserve">. </w:t>
      </w:r>
    </w:p>
    <w:p w:rsidR="00421D23" w:rsidRPr="00DB6F6B" w:rsidRDefault="00421D23" w:rsidP="00DB6F6B">
      <w:pPr>
        <w:pStyle w:val="a4"/>
        <w:spacing w:before="0" w:beforeAutospacing="0" w:after="0" w:afterAutospacing="0"/>
        <w:ind w:firstLine="540"/>
        <w:jc w:val="both"/>
        <w:rPr>
          <w:rFonts w:ascii="Constantia" w:hAnsi="Constantia"/>
          <w:color w:val="000000"/>
          <w:sz w:val="22"/>
          <w:szCs w:val="22"/>
          <w:lang w:val="uk-UA"/>
        </w:rPr>
      </w:pPr>
    </w:p>
    <w:p w:rsidR="00421D23" w:rsidRPr="00DB6F6B" w:rsidRDefault="00421D23" w:rsidP="00DB6F6B">
      <w:pPr>
        <w:pStyle w:val="a4"/>
        <w:spacing w:before="0" w:beforeAutospacing="0" w:after="0" w:afterAutospacing="0"/>
        <w:ind w:firstLine="540"/>
        <w:jc w:val="both"/>
        <w:rPr>
          <w:rFonts w:ascii="Constantia" w:hAnsi="Constantia"/>
          <w:color w:val="000000"/>
          <w:sz w:val="22"/>
          <w:szCs w:val="22"/>
          <w:lang w:val="uk-UA"/>
        </w:rPr>
      </w:pPr>
    </w:p>
    <w:p w:rsidR="00421D23" w:rsidRPr="00DB6F6B" w:rsidRDefault="00421D23" w:rsidP="00DB6F6B">
      <w:pPr>
        <w:pStyle w:val="a4"/>
        <w:spacing w:before="0" w:beforeAutospacing="0" w:after="0" w:afterAutospacing="0"/>
        <w:ind w:left="360" w:firstLine="540"/>
        <w:jc w:val="both"/>
        <w:rPr>
          <w:rFonts w:ascii="Constantia" w:hAnsi="Constantia"/>
          <w:color w:val="000000"/>
          <w:sz w:val="22"/>
          <w:szCs w:val="22"/>
          <w:shd w:val="clear" w:color="auto" w:fill="FFFFFF"/>
          <w:lang w:val="uk-UA"/>
        </w:rPr>
      </w:pPr>
    </w:p>
    <w:p w:rsidR="00421D23" w:rsidRPr="00DB6F6B" w:rsidRDefault="00421D23" w:rsidP="00DB6F6B">
      <w:pPr>
        <w:widowControl/>
        <w:snapToGrid/>
        <w:spacing w:before="0" w:line="240" w:lineRule="auto"/>
        <w:ind w:firstLine="540"/>
        <w:rPr>
          <w:rFonts w:ascii="Constantia" w:hAnsi="Constantia"/>
          <w:b/>
          <w:sz w:val="22"/>
          <w:szCs w:val="22"/>
          <w:lang w:eastAsia="uk-UA"/>
        </w:rPr>
      </w:pPr>
      <w:r w:rsidRPr="00DB6F6B">
        <w:rPr>
          <w:rFonts w:ascii="Constantia" w:hAnsi="Constantia"/>
          <w:b/>
          <w:sz w:val="22"/>
          <w:szCs w:val="22"/>
          <w:lang w:eastAsia="uk-UA"/>
        </w:rPr>
        <w:t>Додатки:</w:t>
      </w:r>
    </w:p>
    <w:p w:rsidR="00421D23" w:rsidRPr="00DB6F6B" w:rsidRDefault="00421D23" w:rsidP="00DB6F6B">
      <w:pPr>
        <w:widowControl/>
        <w:snapToGrid/>
        <w:spacing w:before="0" w:line="240" w:lineRule="auto"/>
        <w:ind w:firstLine="540"/>
        <w:rPr>
          <w:rFonts w:ascii="Constantia" w:hAnsi="Constantia"/>
          <w:b/>
          <w:sz w:val="22"/>
          <w:szCs w:val="22"/>
          <w:lang w:eastAsia="uk-UA"/>
        </w:rPr>
      </w:pPr>
    </w:p>
    <w:p w:rsidR="00421D23" w:rsidRPr="00DB6F6B" w:rsidRDefault="00421D23" w:rsidP="00DB6F6B">
      <w:pPr>
        <w:pStyle w:val="a3"/>
        <w:numPr>
          <w:ilvl w:val="0"/>
          <w:numId w:val="5"/>
        </w:numPr>
        <w:spacing w:after="0" w:line="240" w:lineRule="auto"/>
        <w:ind w:firstLine="540"/>
        <w:jc w:val="both"/>
        <w:rPr>
          <w:rFonts w:ascii="Constantia" w:hAnsi="Constantia"/>
        </w:rPr>
      </w:pPr>
      <w:r w:rsidRPr="00DB6F6B">
        <w:rPr>
          <w:rFonts w:ascii="Constantia" w:hAnsi="Constantia"/>
        </w:rPr>
        <w:t>Оригінал квитанції про сплату судового збору.</w:t>
      </w:r>
    </w:p>
    <w:p w:rsidR="00421D23" w:rsidRPr="00DB6F6B" w:rsidRDefault="00421D23" w:rsidP="00DB6F6B">
      <w:pPr>
        <w:pStyle w:val="a3"/>
        <w:spacing w:after="0" w:line="240" w:lineRule="auto"/>
        <w:ind w:left="927" w:firstLine="540"/>
        <w:jc w:val="both"/>
        <w:rPr>
          <w:rFonts w:ascii="Constantia" w:hAnsi="Constantia"/>
        </w:rPr>
      </w:pPr>
    </w:p>
    <w:p w:rsidR="00421D23" w:rsidRDefault="00421D23" w:rsidP="00DB6F6B">
      <w:pPr>
        <w:widowControl/>
        <w:snapToGrid/>
        <w:spacing w:before="0" w:line="240" w:lineRule="auto"/>
        <w:ind w:firstLine="540"/>
        <w:rPr>
          <w:rFonts w:ascii="Constantia" w:hAnsi="Constantia"/>
          <w:sz w:val="22"/>
          <w:szCs w:val="22"/>
          <w:lang w:eastAsia="uk-UA"/>
        </w:rPr>
      </w:pPr>
      <w:bookmarkStart w:id="1" w:name="n87"/>
      <w:bookmarkEnd w:id="1"/>
    </w:p>
    <w:p w:rsidR="00421D23" w:rsidRPr="00DB6F6B" w:rsidRDefault="00421D23" w:rsidP="00DB6F6B">
      <w:pPr>
        <w:widowControl/>
        <w:snapToGrid/>
        <w:spacing w:before="0" w:line="240" w:lineRule="auto"/>
        <w:ind w:firstLine="540"/>
        <w:rPr>
          <w:rFonts w:ascii="Constantia" w:hAnsi="Constantia"/>
          <w:b/>
          <w:sz w:val="22"/>
          <w:szCs w:val="22"/>
          <w:lang w:eastAsia="uk-UA"/>
        </w:rPr>
      </w:pPr>
      <w:r w:rsidRPr="00DB6F6B">
        <w:rPr>
          <w:rFonts w:ascii="Constantia" w:hAnsi="Constantia"/>
          <w:b/>
          <w:sz w:val="22"/>
          <w:szCs w:val="22"/>
          <w:lang w:eastAsia="uk-UA"/>
        </w:rPr>
        <w:t>Світлик Віталій Євгенович</w:t>
      </w:r>
    </w:p>
    <w:p w:rsidR="00421D23" w:rsidRPr="00DB6F6B" w:rsidRDefault="00421D23" w:rsidP="00DB6F6B">
      <w:pPr>
        <w:widowControl/>
        <w:snapToGrid/>
        <w:spacing w:before="0" w:line="240" w:lineRule="auto"/>
        <w:ind w:firstLine="540"/>
        <w:rPr>
          <w:rFonts w:ascii="Constantia" w:hAnsi="Constantia"/>
          <w:b/>
          <w:sz w:val="22"/>
          <w:szCs w:val="22"/>
          <w:lang w:eastAsia="uk-UA"/>
        </w:rPr>
      </w:pPr>
    </w:p>
    <w:p w:rsidR="00421D23" w:rsidRPr="00DB6F6B" w:rsidRDefault="00421D23" w:rsidP="00DB6F6B">
      <w:pPr>
        <w:widowControl/>
        <w:snapToGrid/>
        <w:spacing w:before="0" w:line="240" w:lineRule="auto"/>
        <w:ind w:firstLine="540"/>
        <w:rPr>
          <w:rFonts w:ascii="Constantia" w:hAnsi="Constantia"/>
          <w:b/>
          <w:sz w:val="22"/>
          <w:szCs w:val="22"/>
          <w:lang w:eastAsia="uk-UA"/>
        </w:rPr>
      </w:pP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r>
      <w:r w:rsidRPr="00DB6F6B">
        <w:rPr>
          <w:rFonts w:ascii="Constantia" w:hAnsi="Constantia"/>
          <w:b/>
          <w:sz w:val="22"/>
          <w:szCs w:val="22"/>
          <w:lang w:eastAsia="uk-UA"/>
        </w:rPr>
        <w:softHyphen/>
        <w:t>_______</w:t>
      </w:r>
      <w:r>
        <w:rPr>
          <w:rFonts w:ascii="Constantia" w:hAnsi="Constantia"/>
          <w:b/>
          <w:sz w:val="22"/>
          <w:szCs w:val="22"/>
          <w:lang w:eastAsia="uk-UA"/>
        </w:rPr>
        <w:t>___</w:t>
      </w:r>
      <w:r w:rsidRPr="00DB6F6B">
        <w:rPr>
          <w:rFonts w:ascii="Constantia" w:hAnsi="Constantia"/>
          <w:b/>
          <w:sz w:val="22"/>
          <w:szCs w:val="22"/>
          <w:lang w:eastAsia="uk-UA"/>
        </w:rPr>
        <w:t>_________________</w:t>
      </w:r>
    </w:p>
    <w:p w:rsidR="00421D23" w:rsidRPr="00DB6F6B" w:rsidRDefault="00421D23" w:rsidP="00DB6F6B">
      <w:pPr>
        <w:widowControl/>
        <w:snapToGrid/>
        <w:spacing w:before="0" w:line="240" w:lineRule="auto"/>
        <w:ind w:firstLine="567"/>
        <w:jc w:val="center"/>
        <w:rPr>
          <w:rFonts w:ascii="Constantia" w:hAnsi="Constantia"/>
          <w:b/>
          <w:sz w:val="22"/>
          <w:szCs w:val="22"/>
          <w:lang w:eastAsia="uk-UA"/>
        </w:rPr>
      </w:pPr>
    </w:p>
    <w:p w:rsidR="00421D23" w:rsidRPr="00DB6F6B" w:rsidRDefault="00421D23" w:rsidP="00DB6F6B">
      <w:pPr>
        <w:widowControl/>
        <w:snapToGrid/>
        <w:spacing w:before="0" w:line="240" w:lineRule="auto"/>
        <w:ind w:firstLine="567"/>
        <w:jc w:val="center"/>
        <w:rPr>
          <w:rFonts w:ascii="Constantia" w:hAnsi="Constantia"/>
          <w:b/>
          <w:sz w:val="22"/>
          <w:szCs w:val="22"/>
          <w:lang w:val="ru-RU" w:eastAsia="uk-UA"/>
        </w:rPr>
      </w:pPr>
    </w:p>
    <w:p w:rsidR="00421D23" w:rsidRPr="00DB6F6B" w:rsidRDefault="00421D23" w:rsidP="00DB6F6B">
      <w:pPr>
        <w:widowControl/>
        <w:snapToGrid/>
        <w:spacing w:before="0" w:line="240" w:lineRule="auto"/>
        <w:ind w:firstLine="567"/>
        <w:jc w:val="center"/>
        <w:rPr>
          <w:rFonts w:ascii="Constantia" w:hAnsi="Constantia"/>
          <w:b/>
          <w:sz w:val="22"/>
          <w:szCs w:val="22"/>
          <w:lang w:val="ru-RU" w:eastAsia="uk-UA"/>
        </w:rPr>
      </w:pPr>
    </w:p>
    <w:p w:rsidR="00421D23" w:rsidRPr="00DB6F6B" w:rsidRDefault="00421D23" w:rsidP="00DB6F6B">
      <w:pPr>
        <w:widowControl/>
        <w:snapToGrid/>
        <w:spacing w:before="0" w:line="240" w:lineRule="auto"/>
        <w:ind w:firstLine="567"/>
        <w:rPr>
          <w:rFonts w:ascii="Constantia" w:hAnsi="Constantia"/>
          <w:sz w:val="22"/>
          <w:szCs w:val="22"/>
          <w:lang w:eastAsia="uk-UA"/>
        </w:rPr>
      </w:pPr>
    </w:p>
    <w:sectPr w:rsidR="00421D23" w:rsidRPr="00DB6F6B" w:rsidSect="00D252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ldhab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96B13"/>
    <w:multiLevelType w:val="hybridMultilevel"/>
    <w:tmpl w:val="83920D40"/>
    <w:lvl w:ilvl="0" w:tplc="D60888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00D74DD"/>
    <w:multiLevelType w:val="hybridMultilevel"/>
    <w:tmpl w:val="EF9CD3D8"/>
    <w:lvl w:ilvl="0" w:tplc="41166D5C">
      <w:start w:val="1"/>
      <w:numFmt w:val="decimal"/>
      <w:lvlText w:val="%1."/>
      <w:lvlJc w:val="left"/>
      <w:pPr>
        <w:ind w:left="1407" w:hanging="84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
    <w:nsid w:val="47775E58"/>
    <w:multiLevelType w:val="hybridMultilevel"/>
    <w:tmpl w:val="628E651A"/>
    <w:lvl w:ilvl="0" w:tplc="757C9472">
      <w:start w:val="1"/>
      <w:numFmt w:val="decimal"/>
      <w:lvlText w:val="%1."/>
      <w:lvlJc w:val="left"/>
      <w:pPr>
        <w:ind w:left="1005" w:hanging="39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3">
    <w:nsid w:val="47C47B16"/>
    <w:multiLevelType w:val="multilevel"/>
    <w:tmpl w:val="898AEA98"/>
    <w:lvl w:ilvl="0">
      <w:start w:val="1"/>
      <w:numFmt w:val="decimal"/>
      <w:lvlText w:val="%1)"/>
      <w:lvlJc w:val="left"/>
      <w:pPr>
        <w:ind w:left="927" w:hanging="360"/>
      </w:pPr>
      <w:rPr>
        <w:rFonts w:cs="Times New Roman" w:hint="default"/>
        <w:b/>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
    <w:nsid w:val="50546CA0"/>
    <w:multiLevelType w:val="hybridMultilevel"/>
    <w:tmpl w:val="8754112A"/>
    <w:lvl w:ilvl="0" w:tplc="C8865032">
      <w:start w:val="1"/>
      <w:numFmt w:val="upperRoman"/>
      <w:lvlText w:val="%1."/>
      <w:lvlJc w:val="right"/>
      <w:pPr>
        <w:tabs>
          <w:tab w:val="num" w:pos="747"/>
        </w:tabs>
        <w:ind w:left="747" w:hanging="180"/>
      </w:pPr>
      <w:rPr>
        <w:rFonts w:cs="Times New Roman" w:hint="default"/>
        <w:b/>
      </w:rPr>
    </w:lvl>
    <w:lvl w:ilvl="1" w:tplc="1CBA69B4">
      <w:numFmt w:val="none"/>
      <w:lvlText w:val=""/>
      <w:lvlJc w:val="left"/>
      <w:pPr>
        <w:tabs>
          <w:tab w:val="num" w:pos="360"/>
        </w:tabs>
      </w:pPr>
      <w:rPr>
        <w:rFonts w:cs="Times New Roman"/>
      </w:rPr>
    </w:lvl>
    <w:lvl w:ilvl="2" w:tplc="A288D00A">
      <w:numFmt w:val="none"/>
      <w:lvlText w:val=""/>
      <w:lvlJc w:val="left"/>
      <w:pPr>
        <w:tabs>
          <w:tab w:val="num" w:pos="360"/>
        </w:tabs>
      </w:pPr>
      <w:rPr>
        <w:rFonts w:cs="Times New Roman"/>
      </w:rPr>
    </w:lvl>
    <w:lvl w:ilvl="3" w:tplc="93E8CF8A">
      <w:numFmt w:val="none"/>
      <w:lvlText w:val=""/>
      <w:lvlJc w:val="left"/>
      <w:pPr>
        <w:tabs>
          <w:tab w:val="num" w:pos="360"/>
        </w:tabs>
      </w:pPr>
      <w:rPr>
        <w:rFonts w:cs="Times New Roman"/>
      </w:rPr>
    </w:lvl>
    <w:lvl w:ilvl="4" w:tplc="69C0750E">
      <w:numFmt w:val="none"/>
      <w:lvlText w:val=""/>
      <w:lvlJc w:val="left"/>
      <w:pPr>
        <w:tabs>
          <w:tab w:val="num" w:pos="360"/>
        </w:tabs>
      </w:pPr>
      <w:rPr>
        <w:rFonts w:cs="Times New Roman"/>
      </w:rPr>
    </w:lvl>
    <w:lvl w:ilvl="5" w:tplc="0A326230">
      <w:numFmt w:val="none"/>
      <w:lvlText w:val=""/>
      <w:lvlJc w:val="left"/>
      <w:pPr>
        <w:tabs>
          <w:tab w:val="num" w:pos="360"/>
        </w:tabs>
      </w:pPr>
      <w:rPr>
        <w:rFonts w:cs="Times New Roman"/>
      </w:rPr>
    </w:lvl>
    <w:lvl w:ilvl="6" w:tplc="2DFCA880">
      <w:numFmt w:val="none"/>
      <w:lvlText w:val=""/>
      <w:lvlJc w:val="left"/>
      <w:pPr>
        <w:tabs>
          <w:tab w:val="num" w:pos="360"/>
        </w:tabs>
      </w:pPr>
      <w:rPr>
        <w:rFonts w:cs="Times New Roman"/>
      </w:rPr>
    </w:lvl>
    <w:lvl w:ilvl="7" w:tplc="B8DEA40A">
      <w:numFmt w:val="none"/>
      <w:lvlText w:val=""/>
      <w:lvlJc w:val="left"/>
      <w:pPr>
        <w:tabs>
          <w:tab w:val="num" w:pos="360"/>
        </w:tabs>
      </w:pPr>
      <w:rPr>
        <w:rFonts w:cs="Times New Roman"/>
      </w:rPr>
    </w:lvl>
    <w:lvl w:ilvl="8" w:tplc="8C505C8E">
      <w:numFmt w:val="none"/>
      <w:lvlText w:val=""/>
      <w:lvlJc w:val="left"/>
      <w:pPr>
        <w:tabs>
          <w:tab w:val="num" w:pos="360"/>
        </w:tabs>
      </w:pPr>
      <w:rPr>
        <w:rFonts w:cs="Times New Roman"/>
      </w:rPr>
    </w:lvl>
  </w:abstractNum>
  <w:abstractNum w:abstractNumId="5">
    <w:nsid w:val="568168B7"/>
    <w:multiLevelType w:val="multilevel"/>
    <w:tmpl w:val="C5922230"/>
    <w:lvl w:ilvl="0">
      <w:start w:val="1"/>
      <w:numFmt w:val="decimal"/>
      <w:lvlText w:val="%1."/>
      <w:lvlJc w:val="left"/>
      <w:pPr>
        <w:ind w:left="927" w:hanging="360"/>
      </w:pPr>
      <w:rPr>
        <w:rFonts w:cs="Times New Roman" w:hint="default"/>
      </w:rPr>
    </w:lvl>
    <w:lvl w:ilvl="1">
      <w:start w:val="1"/>
      <w:numFmt w:val="decimal"/>
      <w:isLgl/>
      <w:lvlText w:val="%1.%2."/>
      <w:lvlJc w:val="left"/>
      <w:pPr>
        <w:ind w:left="1167" w:hanging="4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827" w:hanging="720"/>
      </w:pPr>
      <w:rPr>
        <w:rFonts w:cs="Times New Roman" w:hint="default"/>
      </w:rPr>
    </w:lvl>
    <w:lvl w:ilvl="4">
      <w:start w:val="1"/>
      <w:numFmt w:val="decimal"/>
      <w:isLgl/>
      <w:lvlText w:val="%1.%2.%3.%4.%5."/>
      <w:lvlJc w:val="left"/>
      <w:pPr>
        <w:ind w:left="2367" w:hanging="1080"/>
      </w:pPr>
      <w:rPr>
        <w:rFonts w:cs="Times New Roman" w:hint="default"/>
      </w:rPr>
    </w:lvl>
    <w:lvl w:ilvl="5">
      <w:start w:val="1"/>
      <w:numFmt w:val="decimal"/>
      <w:isLgl/>
      <w:lvlText w:val="%1.%2.%3.%4.%5.%6."/>
      <w:lvlJc w:val="left"/>
      <w:pPr>
        <w:ind w:left="2547" w:hanging="1080"/>
      </w:pPr>
      <w:rPr>
        <w:rFonts w:cs="Times New Roman" w:hint="default"/>
      </w:rPr>
    </w:lvl>
    <w:lvl w:ilvl="6">
      <w:start w:val="1"/>
      <w:numFmt w:val="decimal"/>
      <w:isLgl/>
      <w:lvlText w:val="%1.%2.%3.%4.%5.%6.%7."/>
      <w:lvlJc w:val="left"/>
      <w:pPr>
        <w:ind w:left="3087" w:hanging="1440"/>
      </w:pPr>
      <w:rPr>
        <w:rFonts w:cs="Times New Roman" w:hint="default"/>
      </w:rPr>
    </w:lvl>
    <w:lvl w:ilvl="7">
      <w:start w:val="1"/>
      <w:numFmt w:val="decimal"/>
      <w:isLgl/>
      <w:lvlText w:val="%1.%2.%3.%4.%5.%6.%7.%8."/>
      <w:lvlJc w:val="left"/>
      <w:pPr>
        <w:ind w:left="3267" w:hanging="1440"/>
      </w:pPr>
      <w:rPr>
        <w:rFonts w:cs="Times New Roman" w:hint="default"/>
      </w:rPr>
    </w:lvl>
    <w:lvl w:ilvl="8">
      <w:start w:val="1"/>
      <w:numFmt w:val="decimal"/>
      <w:isLgl/>
      <w:lvlText w:val="%1.%2.%3.%4.%5.%6.%7.%8.%9."/>
      <w:lvlJc w:val="left"/>
      <w:pPr>
        <w:ind w:left="3807" w:hanging="1800"/>
      </w:pPr>
      <w:rPr>
        <w:rFonts w:cs="Times New Roman" w:hint="default"/>
      </w:rPr>
    </w:lvl>
  </w:abstractNum>
  <w:abstractNum w:abstractNumId="6">
    <w:nsid w:val="5B1E659C"/>
    <w:multiLevelType w:val="hybridMultilevel"/>
    <w:tmpl w:val="B114032A"/>
    <w:lvl w:ilvl="0" w:tplc="803057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628669F5"/>
    <w:multiLevelType w:val="hybridMultilevel"/>
    <w:tmpl w:val="7480E8BE"/>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5FF"/>
    <w:rsid w:val="0002141E"/>
    <w:rsid w:val="00021C1A"/>
    <w:rsid w:val="0002593A"/>
    <w:rsid w:val="00030357"/>
    <w:rsid w:val="00035A79"/>
    <w:rsid w:val="00037A46"/>
    <w:rsid w:val="00054B15"/>
    <w:rsid w:val="000648C4"/>
    <w:rsid w:val="000739B7"/>
    <w:rsid w:val="000739F3"/>
    <w:rsid w:val="000909B5"/>
    <w:rsid w:val="000A4986"/>
    <w:rsid w:val="000B3105"/>
    <w:rsid w:val="000B4804"/>
    <w:rsid w:val="000C0EC7"/>
    <w:rsid w:val="000C14F3"/>
    <w:rsid w:val="000D5174"/>
    <w:rsid w:val="000D5590"/>
    <w:rsid w:val="000E74B8"/>
    <w:rsid w:val="00101A16"/>
    <w:rsid w:val="0011053A"/>
    <w:rsid w:val="001119AD"/>
    <w:rsid w:val="0012357C"/>
    <w:rsid w:val="0013259B"/>
    <w:rsid w:val="001333E4"/>
    <w:rsid w:val="00144487"/>
    <w:rsid w:val="0015125A"/>
    <w:rsid w:val="001555DB"/>
    <w:rsid w:val="00163559"/>
    <w:rsid w:val="00163A15"/>
    <w:rsid w:val="001734E2"/>
    <w:rsid w:val="001753B3"/>
    <w:rsid w:val="00180962"/>
    <w:rsid w:val="001810D4"/>
    <w:rsid w:val="00196311"/>
    <w:rsid w:val="001A24B0"/>
    <w:rsid w:val="001A7215"/>
    <w:rsid w:val="001C60A1"/>
    <w:rsid w:val="001C7CCB"/>
    <w:rsid w:val="001E0FE4"/>
    <w:rsid w:val="001E5F79"/>
    <w:rsid w:val="001F250B"/>
    <w:rsid w:val="00207F06"/>
    <w:rsid w:val="0021256D"/>
    <w:rsid w:val="00216711"/>
    <w:rsid w:val="00217E8E"/>
    <w:rsid w:val="002301D2"/>
    <w:rsid w:val="00232B4B"/>
    <w:rsid w:val="002335FF"/>
    <w:rsid w:val="00246CF8"/>
    <w:rsid w:val="00261510"/>
    <w:rsid w:val="00267F15"/>
    <w:rsid w:val="00272514"/>
    <w:rsid w:val="00282CF2"/>
    <w:rsid w:val="00285B76"/>
    <w:rsid w:val="002B1B94"/>
    <w:rsid w:val="002B52C4"/>
    <w:rsid w:val="002B57A2"/>
    <w:rsid w:val="002C19CF"/>
    <w:rsid w:val="002C775B"/>
    <w:rsid w:val="002D13E0"/>
    <w:rsid w:val="002D1A50"/>
    <w:rsid w:val="002D73D3"/>
    <w:rsid w:val="002D7E5F"/>
    <w:rsid w:val="002E51E9"/>
    <w:rsid w:val="002F30D8"/>
    <w:rsid w:val="002F361B"/>
    <w:rsid w:val="002F50A4"/>
    <w:rsid w:val="00305BDD"/>
    <w:rsid w:val="003347E4"/>
    <w:rsid w:val="00351B7A"/>
    <w:rsid w:val="00360300"/>
    <w:rsid w:val="00366A33"/>
    <w:rsid w:val="00376683"/>
    <w:rsid w:val="00377E41"/>
    <w:rsid w:val="00397E6E"/>
    <w:rsid w:val="003A0506"/>
    <w:rsid w:val="003A0AD9"/>
    <w:rsid w:val="003A481B"/>
    <w:rsid w:val="003B7D22"/>
    <w:rsid w:val="003C73C8"/>
    <w:rsid w:val="003D43E8"/>
    <w:rsid w:val="003F3782"/>
    <w:rsid w:val="003F662F"/>
    <w:rsid w:val="00402839"/>
    <w:rsid w:val="004033CD"/>
    <w:rsid w:val="00406E45"/>
    <w:rsid w:val="00414F96"/>
    <w:rsid w:val="00420FAF"/>
    <w:rsid w:val="00421746"/>
    <w:rsid w:val="00421D23"/>
    <w:rsid w:val="00465ACC"/>
    <w:rsid w:val="00471012"/>
    <w:rsid w:val="00476E39"/>
    <w:rsid w:val="0048130F"/>
    <w:rsid w:val="00481574"/>
    <w:rsid w:val="00484CA0"/>
    <w:rsid w:val="00485504"/>
    <w:rsid w:val="004873E1"/>
    <w:rsid w:val="00490D09"/>
    <w:rsid w:val="004935EF"/>
    <w:rsid w:val="004A0BAB"/>
    <w:rsid w:val="004A2024"/>
    <w:rsid w:val="004A5059"/>
    <w:rsid w:val="004C485F"/>
    <w:rsid w:val="004D405B"/>
    <w:rsid w:val="004D49E9"/>
    <w:rsid w:val="004E3D23"/>
    <w:rsid w:val="004F15DC"/>
    <w:rsid w:val="00500917"/>
    <w:rsid w:val="005013AC"/>
    <w:rsid w:val="00502F28"/>
    <w:rsid w:val="00511FF4"/>
    <w:rsid w:val="00516F1D"/>
    <w:rsid w:val="005342A7"/>
    <w:rsid w:val="00536C57"/>
    <w:rsid w:val="00546055"/>
    <w:rsid w:val="00551D9A"/>
    <w:rsid w:val="00561ED0"/>
    <w:rsid w:val="0057703C"/>
    <w:rsid w:val="00581CA5"/>
    <w:rsid w:val="0058253F"/>
    <w:rsid w:val="00585A4F"/>
    <w:rsid w:val="00590604"/>
    <w:rsid w:val="00592544"/>
    <w:rsid w:val="00596AB0"/>
    <w:rsid w:val="005B503C"/>
    <w:rsid w:val="005C1826"/>
    <w:rsid w:val="005C19CC"/>
    <w:rsid w:val="005C5B9C"/>
    <w:rsid w:val="005E1E08"/>
    <w:rsid w:val="005E25E3"/>
    <w:rsid w:val="005F73D3"/>
    <w:rsid w:val="00601DB9"/>
    <w:rsid w:val="006075CD"/>
    <w:rsid w:val="00607656"/>
    <w:rsid w:val="006269F2"/>
    <w:rsid w:val="006325F2"/>
    <w:rsid w:val="00651521"/>
    <w:rsid w:val="006519FC"/>
    <w:rsid w:val="00665219"/>
    <w:rsid w:val="00670313"/>
    <w:rsid w:val="006721EA"/>
    <w:rsid w:val="006841B2"/>
    <w:rsid w:val="006848BF"/>
    <w:rsid w:val="00685F50"/>
    <w:rsid w:val="00690559"/>
    <w:rsid w:val="00691F89"/>
    <w:rsid w:val="006A5251"/>
    <w:rsid w:val="006A742D"/>
    <w:rsid w:val="006B6C37"/>
    <w:rsid w:val="006B7FBF"/>
    <w:rsid w:val="006C4773"/>
    <w:rsid w:val="006D0DAF"/>
    <w:rsid w:val="006D2F02"/>
    <w:rsid w:val="006D3770"/>
    <w:rsid w:val="006D5E8B"/>
    <w:rsid w:val="006D7DBA"/>
    <w:rsid w:val="006F4C6F"/>
    <w:rsid w:val="00700002"/>
    <w:rsid w:val="007043E6"/>
    <w:rsid w:val="00713473"/>
    <w:rsid w:val="00715217"/>
    <w:rsid w:val="00730098"/>
    <w:rsid w:val="00734F77"/>
    <w:rsid w:val="007374DE"/>
    <w:rsid w:val="007433E6"/>
    <w:rsid w:val="00745D9F"/>
    <w:rsid w:val="00752A16"/>
    <w:rsid w:val="00753E5F"/>
    <w:rsid w:val="00755D9F"/>
    <w:rsid w:val="0077181E"/>
    <w:rsid w:val="007750E3"/>
    <w:rsid w:val="007915C0"/>
    <w:rsid w:val="00791AA4"/>
    <w:rsid w:val="007929E9"/>
    <w:rsid w:val="00796C2E"/>
    <w:rsid w:val="007A1BE7"/>
    <w:rsid w:val="007A1D01"/>
    <w:rsid w:val="007A3D25"/>
    <w:rsid w:val="007C0AC8"/>
    <w:rsid w:val="007D7234"/>
    <w:rsid w:val="007E3D8D"/>
    <w:rsid w:val="007E49C0"/>
    <w:rsid w:val="007E7891"/>
    <w:rsid w:val="007F17EC"/>
    <w:rsid w:val="007F6E1F"/>
    <w:rsid w:val="008177C9"/>
    <w:rsid w:val="00821A9B"/>
    <w:rsid w:val="00831B94"/>
    <w:rsid w:val="008342FB"/>
    <w:rsid w:val="00834ECB"/>
    <w:rsid w:val="00840982"/>
    <w:rsid w:val="00847259"/>
    <w:rsid w:val="0085216B"/>
    <w:rsid w:val="00853C2A"/>
    <w:rsid w:val="00856B03"/>
    <w:rsid w:val="008637E7"/>
    <w:rsid w:val="008647DA"/>
    <w:rsid w:val="00880D4C"/>
    <w:rsid w:val="008963AB"/>
    <w:rsid w:val="008A190C"/>
    <w:rsid w:val="008B24D3"/>
    <w:rsid w:val="008B3346"/>
    <w:rsid w:val="008B3D4D"/>
    <w:rsid w:val="008D18D3"/>
    <w:rsid w:val="008D47E2"/>
    <w:rsid w:val="008D5255"/>
    <w:rsid w:val="008D6479"/>
    <w:rsid w:val="008E5E85"/>
    <w:rsid w:val="008E6E65"/>
    <w:rsid w:val="008F12F0"/>
    <w:rsid w:val="00900FDD"/>
    <w:rsid w:val="00915672"/>
    <w:rsid w:val="00917D18"/>
    <w:rsid w:val="00926FD7"/>
    <w:rsid w:val="009322F5"/>
    <w:rsid w:val="00932524"/>
    <w:rsid w:val="009378BB"/>
    <w:rsid w:val="00942368"/>
    <w:rsid w:val="009458E0"/>
    <w:rsid w:val="00951243"/>
    <w:rsid w:val="00961325"/>
    <w:rsid w:val="009628CA"/>
    <w:rsid w:val="0098225E"/>
    <w:rsid w:val="009A00CD"/>
    <w:rsid w:val="009B009D"/>
    <w:rsid w:val="009C14CF"/>
    <w:rsid w:val="009C6A64"/>
    <w:rsid w:val="009E5CB6"/>
    <w:rsid w:val="009F14D4"/>
    <w:rsid w:val="00A03B4C"/>
    <w:rsid w:val="00A106B6"/>
    <w:rsid w:val="00A13616"/>
    <w:rsid w:val="00A153F8"/>
    <w:rsid w:val="00A20AE5"/>
    <w:rsid w:val="00A24906"/>
    <w:rsid w:val="00A25D36"/>
    <w:rsid w:val="00A26713"/>
    <w:rsid w:val="00A315B2"/>
    <w:rsid w:val="00A4487E"/>
    <w:rsid w:val="00A556FA"/>
    <w:rsid w:val="00A57EFE"/>
    <w:rsid w:val="00A70D38"/>
    <w:rsid w:val="00A71109"/>
    <w:rsid w:val="00A81EE6"/>
    <w:rsid w:val="00A86947"/>
    <w:rsid w:val="00A86DF7"/>
    <w:rsid w:val="00A906B5"/>
    <w:rsid w:val="00AA3E37"/>
    <w:rsid w:val="00AB32A3"/>
    <w:rsid w:val="00AC0FC7"/>
    <w:rsid w:val="00AC4539"/>
    <w:rsid w:val="00AD425A"/>
    <w:rsid w:val="00B05B92"/>
    <w:rsid w:val="00B225A4"/>
    <w:rsid w:val="00B2681B"/>
    <w:rsid w:val="00B32B15"/>
    <w:rsid w:val="00B34407"/>
    <w:rsid w:val="00B53231"/>
    <w:rsid w:val="00B556E3"/>
    <w:rsid w:val="00B679CF"/>
    <w:rsid w:val="00B747BF"/>
    <w:rsid w:val="00B828E6"/>
    <w:rsid w:val="00BC405C"/>
    <w:rsid w:val="00BC4457"/>
    <w:rsid w:val="00BF5968"/>
    <w:rsid w:val="00C05A2B"/>
    <w:rsid w:val="00C05D68"/>
    <w:rsid w:val="00C15E33"/>
    <w:rsid w:val="00C43D3A"/>
    <w:rsid w:val="00C45854"/>
    <w:rsid w:val="00C46649"/>
    <w:rsid w:val="00C72CDC"/>
    <w:rsid w:val="00C77B83"/>
    <w:rsid w:val="00C82DAD"/>
    <w:rsid w:val="00C84F2F"/>
    <w:rsid w:val="00C916BA"/>
    <w:rsid w:val="00CA47A1"/>
    <w:rsid w:val="00CA63B6"/>
    <w:rsid w:val="00CB1A5F"/>
    <w:rsid w:val="00CD10F5"/>
    <w:rsid w:val="00CD13CC"/>
    <w:rsid w:val="00CE616E"/>
    <w:rsid w:val="00CF1CB8"/>
    <w:rsid w:val="00D03262"/>
    <w:rsid w:val="00D1277B"/>
    <w:rsid w:val="00D131C7"/>
    <w:rsid w:val="00D1399D"/>
    <w:rsid w:val="00D148DC"/>
    <w:rsid w:val="00D22E69"/>
    <w:rsid w:val="00D252CF"/>
    <w:rsid w:val="00D30E49"/>
    <w:rsid w:val="00D365D9"/>
    <w:rsid w:val="00D56682"/>
    <w:rsid w:val="00D676A2"/>
    <w:rsid w:val="00D71216"/>
    <w:rsid w:val="00D84D81"/>
    <w:rsid w:val="00D877D6"/>
    <w:rsid w:val="00D9028A"/>
    <w:rsid w:val="00D92062"/>
    <w:rsid w:val="00DA174D"/>
    <w:rsid w:val="00DA222C"/>
    <w:rsid w:val="00DA224A"/>
    <w:rsid w:val="00DB10D0"/>
    <w:rsid w:val="00DB40DE"/>
    <w:rsid w:val="00DB6F6B"/>
    <w:rsid w:val="00DB7D0E"/>
    <w:rsid w:val="00DC1236"/>
    <w:rsid w:val="00DC2F60"/>
    <w:rsid w:val="00DD739D"/>
    <w:rsid w:val="00DF2941"/>
    <w:rsid w:val="00DF45C3"/>
    <w:rsid w:val="00E0151A"/>
    <w:rsid w:val="00E047C4"/>
    <w:rsid w:val="00E0736E"/>
    <w:rsid w:val="00E146EA"/>
    <w:rsid w:val="00E164FD"/>
    <w:rsid w:val="00E20C27"/>
    <w:rsid w:val="00E21EC4"/>
    <w:rsid w:val="00E24E92"/>
    <w:rsid w:val="00E26CA0"/>
    <w:rsid w:val="00E420A6"/>
    <w:rsid w:val="00E4278A"/>
    <w:rsid w:val="00E6576D"/>
    <w:rsid w:val="00E66F0E"/>
    <w:rsid w:val="00E76020"/>
    <w:rsid w:val="00E80316"/>
    <w:rsid w:val="00E878DE"/>
    <w:rsid w:val="00EA33C0"/>
    <w:rsid w:val="00EA764B"/>
    <w:rsid w:val="00EB6C69"/>
    <w:rsid w:val="00EC2B2C"/>
    <w:rsid w:val="00EE1E12"/>
    <w:rsid w:val="00EE422D"/>
    <w:rsid w:val="00F02A67"/>
    <w:rsid w:val="00F070AB"/>
    <w:rsid w:val="00F11C02"/>
    <w:rsid w:val="00F14FCC"/>
    <w:rsid w:val="00F21418"/>
    <w:rsid w:val="00F257E0"/>
    <w:rsid w:val="00F27863"/>
    <w:rsid w:val="00F31690"/>
    <w:rsid w:val="00F349C1"/>
    <w:rsid w:val="00F35434"/>
    <w:rsid w:val="00F40FE3"/>
    <w:rsid w:val="00F44B2C"/>
    <w:rsid w:val="00F472A0"/>
    <w:rsid w:val="00F67492"/>
    <w:rsid w:val="00F70431"/>
    <w:rsid w:val="00F7080F"/>
    <w:rsid w:val="00F709E5"/>
    <w:rsid w:val="00F7365D"/>
    <w:rsid w:val="00F76F8F"/>
    <w:rsid w:val="00F80583"/>
    <w:rsid w:val="00F86413"/>
    <w:rsid w:val="00F91E9B"/>
    <w:rsid w:val="00FA7FAD"/>
    <w:rsid w:val="00FB4641"/>
    <w:rsid w:val="00FB66AC"/>
    <w:rsid w:val="00FC7C41"/>
    <w:rsid w:val="00FD4D84"/>
    <w:rsid w:val="00FE669A"/>
    <w:rsid w:val="00FF28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E41"/>
    <w:pPr>
      <w:widowControl w:val="0"/>
      <w:snapToGrid w:val="0"/>
      <w:spacing w:before="60" w:line="259" w:lineRule="auto"/>
      <w:ind w:firstLine="340"/>
      <w:jc w:val="both"/>
    </w:pPr>
    <w:rPr>
      <w:rFonts w:ascii="Times New Roman" w:hAnsi="Times New Roman"/>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35FF"/>
    <w:pPr>
      <w:widowControl/>
      <w:snapToGrid/>
      <w:spacing w:before="0" w:after="200" w:line="276" w:lineRule="auto"/>
      <w:ind w:left="720" w:firstLine="0"/>
      <w:contextualSpacing/>
      <w:jc w:val="left"/>
    </w:pPr>
    <w:rPr>
      <w:rFonts w:ascii="Calibri" w:eastAsia="Times New Roman" w:hAnsi="Calibri"/>
      <w:sz w:val="22"/>
      <w:szCs w:val="22"/>
      <w:lang w:eastAsia="uk-UA"/>
    </w:rPr>
  </w:style>
  <w:style w:type="paragraph" w:styleId="a4">
    <w:name w:val="Normal (Web)"/>
    <w:basedOn w:val="a"/>
    <w:uiPriority w:val="99"/>
    <w:rsid w:val="002335FF"/>
    <w:pPr>
      <w:widowControl/>
      <w:snapToGrid/>
      <w:spacing w:before="100" w:beforeAutospacing="1" w:after="100" w:afterAutospacing="1" w:line="240" w:lineRule="auto"/>
      <w:ind w:firstLine="0"/>
      <w:jc w:val="left"/>
    </w:pPr>
    <w:rPr>
      <w:rFonts w:eastAsia="Times New Roman"/>
      <w:sz w:val="24"/>
      <w:szCs w:val="24"/>
      <w:lang w:val="ru-RU"/>
    </w:rPr>
  </w:style>
  <w:style w:type="character" w:styleId="a5">
    <w:name w:val="Strong"/>
    <w:uiPriority w:val="99"/>
    <w:qFormat/>
    <w:rsid w:val="002335FF"/>
    <w:rPr>
      <w:rFonts w:cs="Times New Roman"/>
      <w:b/>
      <w:bCs/>
    </w:rPr>
  </w:style>
  <w:style w:type="character" w:customStyle="1" w:styleId="apple-converted-space">
    <w:name w:val="apple-converted-space"/>
    <w:uiPriority w:val="99"/>
    <w:rsid w:val="002335FF"/>
    <w:rPr>
      <w:rFonts w:cs="Times New Roman"/>
    </w:rPr>
  </w:style>
  <w:style w:type="character" w:styleId="a6">
    <w:name w:val="Hyperlink"/>
    <w:uiPriority w:val="99"/>
    <w:semiHidden/>
    <w:rsid w:val="002335FF"/>
    <w:rPr>
      <w:rFonts w:cs="Times New Roman"/>
      <w:color w:val="0000FF"/>
      <w:u w:val="single"/>
    </w:rPr>
  </w:style>
  <w:style w:type="paragraph" w:styleId="a7">
    <w:name w:val="Balloon Text"/>
    <w:basedOn w:val="a"/>
    <w:link w:val="a8"/>
    <w:uiPriority w:val="99"/>
    <w:semiHidden/>
    <w:rsid w:val="002335FF"/>
    <w:pPr>
      <w:widowControl/>
      <w:snapToGrid/>
      <w:spacing w:before="0" w:line="240" w:lineRule="auto"/>
      <w:ind w:firstLine="0"/>
      <w:jc w:val="left"/>
    </w:pPr>
    <w:rPr>
      <w:rFonts w:ascii="Tahoma" w:eastAsia="Times New Roman" w:hAnsi="Tahoma" w:cs="Tahoma"/>
      <w:sz w:val="16"/>
      <w:szCs w:val="16"/>
      <w:lang w:eastAsia="uk-UA"/>
    </w:rPr>
  </w:style>
  <w:style w:type="character" w:customStyle="1" w:styleId="a8">
    <w:name w:val="Текст выноски Знак"/>
    <w:link w:val="a7"/>
    <w:uiPriority w:val="99"/>
    <w:semiHidden/>
    <w:locked/>
    <w:rsid w:val="002335FF"/>
    <w:rPr>
      <w:rFonts w:ascii="Tahoma" w:hAnsi="Tahoma" w:cs="Tahoma"/>
      <w:sz w:val="16"/>
      <w:szCs w:val="16"/>
      <w:lang w:val="uk-UA" w:eastAsia="uk-UA"/>
    </w:rPr>
  </w:style>
  <w:style w:type="paragraph" w:customStyle="1" w:styleId="rvps2">
    <w:name w:val="rvps2"/>
    <w:basedOn w:val="a"/>
    <w:uiPriority w:val="99"/>
    <w:rsid w:val="00840982"/>
    <w:pPr>
      <w:widowControl/>
      <w:snapToGrid/>
      <w:spacing w:before="100" w:beforeAutospacing="1" w:after="100" w:afterAutospacing="1" w:line="240" w:lineRule="auto"/>
      <w:ind w:firstLine="0"/>
      <w:jc w:val="left"/>
    </w:pPr>
    <w:rPr>
      <w:rFonts w:eastAsia="Times New Roman"/>
      <w:sz w:val="24"/>
      <w:szCs w:val="24"/>
      <w:lang w:val="ru-RU"/>
    </w:rPr>
  </w:style>
  <w:style w:type="character" w:customStyle="1" w:styleId="rvts9">
    <w:name w:val="rvts9"/>
    <w:uiPriority w:val="99"/>
    <w:rsid w:val="00840982"/>
    <w:rPr>
      <w:rFonts w:cs="Times New Roman"/>
    </w:rPr>
  </w:style>
  <w:style w:type="character" w:customStyle="1" w:styleId="rvts11">
    <w:name w:val="rvts11"/>
    <w:uiPriority w:val="99"/>
    <w:rsid w:val="00A315B2"/>
    <w:rPr>
      <w:rFonts w:cs="Times New Roman"/>
    </w:rPr>
  </w:style>
  <w:style w:type="paragraph" w:customStyle="1" w:styleId="rvps7">
    <w:name w:val="rvps7"/>
    <w:basedOn w:val="a"/>
    <w:uiPriority w:val="99"/>
    <w:rsid w:val="00834ECB"/>
    <w:pPr>
      <w:widowControl/>
      <w:snapToGrid/>
      <w:spacing w:before="100" w:beforeAutospacing="1" w:after="100" w:afterAutospacing="1" w:line="240" w:lineRule="auto"/>
      <w:ind w:firstLine="0"/>
      <w:jc w:val="left"/>
    </w:pPr>
    <w:rPr>
      <w:rFonts w:eastAsia="Times New Roman"/>
      <w:sz w:val="24"/>
      <w:szCs w:val="24"/>
      <w:lang w:val="ru-RU"/>
    </w:rPr>
  </w:style>
  <w:style w:type="character" w:customStyle="1" w:styleId="rvts15">
    <w:name w:val="rvts15"/>
    <w:uiPriority w:val="99"/>
    <w:rsid w:val="00834ECB"/>
    <w:rPr>
      <w:rFonts w:cs="Times New Roman"/>
    </w:rPr>
  </w:style>
  <w:style w:type="paragraph" w:customStyle="1" w:styleId="rvps4">
    <w:name w:val="rvps4"/>
    <w:basedOn w:val="a"/>
    <w:uiPriority w:val="99"/>
    <w:rsid w:val="006848BF"/>
    <w:pPr>
      <w:widowControl/>
      <w:snapToGrid/>
      <w:spacing w:before="100" w:beforeAutospacing="1" w:after="100" w:afterAutospacing="1" w:line="240" w:lineRule="auto"/>
      <w:ind w:firstLine="0"/>
      <w:jc w:val="left"/>
    </w:pPr>
    <w:rPr>
      <w:rFonts w:eastAsia="Times New Roman"/>
      <w:sz w:val="24"/>
      <w:szCs w:val="24"/>
      <w:lang w:val="ru-RU"/>
    </w:rPr>
  </w:style>
  <w:style w:type="paragraph" w:customStyle="1" w:styleId="rvps1">
    <w:name w:val="rvps1"/>
    <w:basedOn w:val="a"/>
    <w:uiPriority w:val="99"/>
    <w:rsid w:val="006848BF"/>
    <w:pPr>
      <w:widowControl/>
      <w:snapToGrid/>
      <w:spacing w:before="100" w:beforeAutospacing="1" w:after="100" w:afterAutospacing="1" w:line="240" w:lineRule="auto"/>
      <w:ind w:firstLine="0"/>
      <w:jc w:val="left"/>
    </w:pPr>
    <w:rPr>
      <w:rFonts w:eastAsia="Times New Roman"/>
      <w:sz w:val="24"/>
      <w:szCs w:val="24"/>
      <w:lang w:val="ru-RU"/>
    </w:rPr>
  </w:style>
  <w:style w:type="character" w:customStyle="1" w:styleId="rvts23">
    <w:name w:val="rvts23"/>
    <w:uiPriority w:val="99"/>
    <w:rsid w:val="006848BF"/>
    <w:rPr>
      <w:rFonts w:cs="Times New Roman"/>
    </w:rPr>
  </w:style>
  <w:style w:type="paragraph" w:customStyle="1" w:styleId="rvps6">
    <w:name w:val="rvps6"/>
    <w:basedOn w:val="a"/>
    <w:uiPriority w:val="99"/>
    <w:rsid w:val="006848BF"/>
    <w:pPr>
      <w:widowControl/>
      <w:snapToGrid/>
      <w:spacing w:before="100" w:beforeAutospacing="1" w:after="100" w:afterAutospacing="1" w:line="240" w:lineRule="auto"/>
      <w:ind w:firstLine="0"/>
      <w:jc w:val="left"/>
    </w:pPr>
    <w:rPr>
      <w:rFonts w:eastAsia="Times New Roman"/>
      <w:sz w:val="24"/>
      <w:szCs w:val="24"/>
      <w:lang w:val="ru-RU"/>
    </w:rPr>
  </w:style>
  <w:style w:type="paragraph" w:customStyle="1" w:styleId="rtejustify">
    <w:name w:val="rtejustify"/>
    <w:basedOn w:val="a"/>
    <w:uiPriority w:val="99"/>
    <w:rsid w:val="00376683"/>
    <w:pPr>
      <w:widowControl/>
      <w:snapToGrid/>
      <w:spacing w:before="100" w:beforeAutospacing="1" w:after="100" w:afterAutospacing="1" w:line="240" w:lineRule="auto"/>
      <w:ind w:firstLine="0"/>
      <w:jc w:val="left"/>
    </w:pPr>
    <w:rPr>
      <w:rFonts w:eastAsia="Times New Roman"/>
      <w:sz w:val="24"/>
      <w:szCs w:val="24"/>
      <w:lang w:val="ru-RU"/>
    </w:rPr>
  </w:style>
  <w:style w:type="character" w:customStyle="1" w:styleId="rvts44">
    <w:name w:val="rvts44"/>
    <w:uiPriority w:val="99"/>
    <w:rsid w:val="00D131C7"/>
    <w:rPr>
      <w:rFonts w:cs="Times New Roman"/>
    </w:rPr>
  </w:style>
  <w:style w:type="paragraph" w:styleId="HTML">
    <w:name w:val="HTML Preformatted"/>
    <w:basedOn w:val="a"/>
    <w:link w:val="HTML0"/>
    <w:uiPriority w:val="99"/>
    <w:rsid w:val="00CA63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ind w:firstLine="0"/>
      <w:jc w:val="left"/>
    </w:pPr>
    <w:rPr>
      <w:rFonts w:ascii="Courier New" w:hAnsi="Courier New" w:cs="Courier New"/>
      <w:sz w:val="20"/>
      <w:lang w:eastAsia="uk-UA"/>
    </w:rPr>
  </w:style>
  <w:style w:type="character" w:customStyle="1" w:styleId="HTML0">
    <w:name w:val="Стандартный HTML Знак"/>
    <w:link w:val="HTML"/>
    <w:uiPriority w:val="99"/>
    <w:semiHidden/>
    <w:locked/>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8607">
      <w:marLeft w:val="0"/>
      <w:marRight w:val="0"/>
      <w:marTop w:val="0"/>
      <w:marBottom w:val="0"/>
      <w:divBdr>
        <w:top w:val="none" w:sz="0" w:space="0" w:color="auto"/>
        <w:left w:val="none" w:sz="0" w:space="0" w:color="auto"/>
        <w:bottom w:val="none" w:sz="0" w:space="0" w:color="auto"/>
        <w:right w:val="none" w:sz="0" w:space="0" w:color="auto"/>
      </w:divBdr>
    </w:div>
    <w:div w:id="476068608">
      <w:marLeft w:val="0"/>
      <w:marRight w:val="0"/>
      <w:marTop w:val="0"/>
      <w:marBottom w:val="0"/>
      <w:divBdr>
        <w:top w:val="none" w:sz="0" w:space="0" w:color="auto"/>
        <w:left w:val="none" w:sz="0" w:space="0" w:color="auto"/>
        <w:bottom w:val="none" w:sz="0" w:space="0" w:color="auto"/>
        <w:right w:val="none" w:sz="0" w:space="0" w:color="auto"/>
      </w:divBdr>
      <w:divsChild>
        <w:div w:id="476068610">
          <w:marLeft w:val="0"/>
          <w:marRight w:val="0"/>
          <w:marTop w:val="125"/>
          <w:marBottom w:val="125"/>
          <w:divBdr>
            <w:top w:val="none" w:sz="0" w:space="0" w:color="auto"/>
            <w:left w:val="none" w:sz="0" w:space="0" w:color="auto"/>
            <w:bottom w:val="none" w:sz="0" w:space="0" w:color="auto"/>
            <w:right w:val="none" w:sz="0" w:space="0" w:color="auto"/>
          </w:divBdr>
        </w:div>
      </w:divsChild>
    </w:div>
    <w:div w:id="476068609">
      <w:marLeft w:val="0"/>
      <w:marRight w:val="0"/>
      <w:marTop w:val="0"/>
      <w:marBottom w:val="0"/>
      <w:divBdr>
        <w:top w:val="none" w:sz="0" w:space="0" w:color="auto"/>
        <w:left w:val="none" w:sz="0" w:space="0" w:color="auto"/>
        <w:bottom w:val="none" w:sz="0" w:space="0" w:color="auto"/>
        <w:right w:val="none" w:sz="0" w:space="0" w:color="auto"/>
      </w:divBdr>
    </w:div>
    <w:div w:id="476068611">
      <w:marLeft w:val="0"/>
      <w:marRight w:val="0"/>
      <w:marTop w:val="0"/>
      <w:marBottom w:val="0"/>
      <w:divBdr>
        <w:top w:val="none" w:sz="0" w:space="0" w:color="auto"/>
        <w:left w:val="none" w:sz="0" w:space="0" w:color="auto"/>
        <w:bottom w:val="none" w:sz="0" w:space="0" w:color="auto"/>
        <w:right w:val="none" w:sz="0" w:space="0" w:color="auto"/>
      </w:divBdr>
    </w:div>
    <w:div w:id="476068612">
      <w:marLeft w:val="0"/>
      <w:marRight w:val="0"/>
      <w:marTop w:val="0"/>
      <w:marBottom w:val="0"/>
      <w:divBdr>
        <w:top w:val="none" w:sz="0" w:space="0" w:color="auto"/>
        <w:left w:val="none" w:sz="0" w:space="0" w:color="auto"/>
        <w:bottom w:val="none" w:sz="0" w:space="0" w:color="auto"/>
        <w:right w:val="none" w:sz="0" w:space="0" w:color="auto"/>
      </w:divBdr>
    </w:div>
    <w:div w:id="476068615">
      <w:marLeft w:val="0"/>
      <w:marRight w:val="0"/>
      <w:marTop w:val="0"/>
      <w:marBottom w:val="0"/>
      <w:divBdr>
        <w:top w:val="none" w:sz="0" w:space="0" w:color="auto"/>
        <w:left w:val="none" w:sz="0" w:space="0" w:color="auto"/>
        <w:bottom w:val="none" w:sz="0" w:space="0" w:color="auto"/>
        <w:right w:val="none" w:sz="0" w:space="0" w:color="auto"/>
      </w:divBdr>
    </w:div>
    <w:div w:id="476068620">
      <w:marLeft w:val="0"/>
      <w:marRight w:val="0"/>
      <w:marTop w:val="0"/>
      <w:marBottom w:val="0"/>
      <w:divBdr>
        <w:top w:val="none" w:sz="0" w:space="0" w:color="auto"/>
        <w:left w:val="none" w:sz="0" w:space="0" w:color="auto"/>
        <w:bottom w:val="none" w:sz="0" w:space="0" w:color="auto"/>
        <w:right w:val="none" w:sz="0" w:space="0" w:color="auto"/>
      </w:divBdr>
    </w:div>
    <w:div w:id="476068622">
      <w:marLeft w:val="0"/>
      <w:marRight w:val="0"/>
      <w:marTop w:val="0"/>
      <w:marBottom w:val="0"/>
      <w:divBdr>
        <w:top w:val="none" w:sz="0" w:space="0" w:color="auto"/>
        <w:left w:val="none" w:sz="0" w:space="0" w:color="auto"/>
        <w:bottom w:val="none" w:sz="0" w:space="0" w:color="auto"/>
        <w:right w:val="none" w:sz="0" w:space="0" w:color="auto"/>
      </w:divBdr>
    </w:div>
    <w:div w:id="476068623">
      <w:marLeft w:val="0"/>
      <w:marRight w:val="0"/>
      <w:marTop w:val="0"/>
      <w:marBottom w:val="0"/>
      <w:divBdr>
        <w:top w:val="none" w:sz="0" w:space="0" w:color="auto"/>
        <w:left w:val="none" w:sz="0" w:space="0" w:color="auto"/>
        <w:bottom w:val="none" w:sz="0" w:space="0" w:color="auto"/>
        <w:right w:val="none" w:sz="0" w:space="0" w:color="auto"/>
      </w:divBdr>
    </w:div>
    <w:div w:id="476068624">
      <w:marLeft w:val="0"/>
      <w:marRight w:val="0"/>
      <w:marTop w:val="0"/>
      <w:marBottom w:val="0"/>
      <w:divBdr>
        <w:top w:val="none" w:sz="0" w:space="0" w:color="auto"/>
        <w:left w:val="none" w:sz="0" w:space="0" w:color="auto"/>
        <w:bottom w:val="none" w:sz="0" w:space="0" w:color="auto"/>
        <w:right w:val="none" w:sz="0" w:space="0" w:color="auto"/>
      </w:divBdr>
    </w:div>
    <w:div w:id="476068629">
      <w:marLeft w:val="0"/>
      <w:marRight w:val="0"/>
      <w:marTop w:val="0"/>
      <w:marBottom w:val="0"/>
      <w:divBdr>
        <w:top w:val="none" w:sz="0" w:space="0" w:color="auto"/>
        <w:left w:val="none" w:sz="0" w:space="0" w:color="auto"/>
        <w:bottom w:val="none" w:sz="0" w:space="0" w:color="auto"/>
        <w:right w:val="none" w:sz="0" w:space="0" w:color="auto"/>
      </w:divBdr>
    </w:div>
    <w:div w:id="476068630">
      <w:marLeft w:val="0"/>
      <w:marRight w:val="0"/>
      <w:marTop w:val="0"/>
      <w:marBottom w:val="0"/>
      <w:divBdr>
        <w:top w:val="none" w:sz="0" w:space="0" w:color="auto"/>
        <w:left w:val="none" w:sz="0" w:space="0" w:color="auto"/>
        <w:bottom w:val="none" w:sz="0" w:space="0" w:color="auto"/>
        <w:right w:val="none" w:sz="0" w:space="0" w:color="auto"/>
      </w:divBdr>
    </w:div>
    <w:div w:id="476068631">
      <w:marLeft w:val="0"/>
      <w:marRight w:val="0"/>
      <w:marTop w:val="0"/>
      <w:marBottom w:val="0"/>
      <w:divBdr>
        <w:top w:val="none" w:sz="0" w:space="0" w:color="auto"/>
        <w:left w:val="none" w:sz="0" w:space="0" w:color="auto"/>
        <w:bottom w:val="none" w:sz="0" w:space="0" w:color="auto"/>
        <w:right w:val="none" w:sz="0" w:space="0" w:color="auto"/>
      </w:divBdr>
    </w:div>
    <w:div w:id="476068632">
      <w:marLeft w:val="0"/>
      <w:marRight w:val="0"/>
      <w:marTop w:val="0"/>
      <w:marBottom w:val="0"/>
      <w:divBdr>
        <w:top w:val="none" w:sz="0" w:space="0" w:color="auto"/>
        <w:left w:val="none" w:sz="0" w:space="0" w:color="auto"/>
        <w:bottom w:val="none" w:sz="0" w:space="0" w:color="auto"/>
        <w:right w:val="none" w:sz="0" w:space="0" w:color="auto"/>
      </w:divBdr>
    </w:div>
    <w:div w:id="476068633">
      <w:marLeft w:val="0"/>
      <w:marRight w:val="0"/>
      <w:marTop w:val="0"/>
      <w:marBottom w:val="0"/>
      <w:divBdr>
        <w:top w:val="none" w:sz="0" w:space="0" w:color="auto"/>
        <w:left w:val="none" w:sz="0" w:space="0" w:color="auto"/>
        <w:bottom w:val="none" w:sz="0" w:space="0" w:color="auto"/>
        <w:right w:val="none" w:sz="0" w:space="0" w:color="auto"/>
      </w:divBdr>
    </w:div>
    <w:div w:id="476068635">
      <w:marLeft w:val="0"/>
      <w:marRight w:val="0"/>
      <w:marTop w:val="0"/>
      <w:marBottom w:val="0"/>
      <w:divBdr>
        <w:top w:val="none" w:sz="0" w:space="0" w:color="auto"/>
        <w:left w:val="none" w:sz="0" w:space="0" w:color="auto"/>
        <w:bottom w:val="none" w:sz="0" w:space="0" w:color="auto"/>
        <w:right w:val="none" w:sz="0" w:space="0" w:color="auto"/>
      </w:divBdr>
    </w:div>
    <w:div w:id="476068636">
      <w:marLeft w:val="0"/>
      <w:marRight w:val="0"/>
      <w:marTop w:val="0"/>
      <w:marBottom w:val="0"/>
      <w:divBdr>
        <w:top w:val="none" w:sz="0" w:space="0" w:color="auto"/>
        <w:left w:val="none" w:sz="0" w:space="0" w:color="auto"/>
        <w:bottom w:val="none" w:sz="0" w:space="0" w:color="auto"/>
        <w:right w:val="none" w:sz="0" w:space="0" w:color="auto"/>
      </w:divBdr>
    </w:div>
    <w:div w:id="476068641">
      <w:marLeft w:val="0"/>
      <w:marRight w:val="0"/>
      <w:marTop w:val="0"/>
      <w:marBottom w:val="0"/>
      <w:divBdr>
        <w:top w:val="none" w:sz="0" w:space="0" w:color="auto"/>
        <w:left w:val="none" w:sz="0" w:space="0" w:color="auto"/>
        <w:bottom w:val="none" w:sz="0" w:space="0" w:color="auto"/>
        <w:right w:val="none" w:sz="0" w:space="0" w:color="auto"/>
      </w:divBdr>
    </w:div>
    <w:div w:id="476068643">
      <w:marLeft w:val="0"/>
      <w:marRight w:val="0"/>
      <w:marTop w:val="0"/>
      <w:marBottom w:val="0"/>
      <w:divBdr>
        <w:top w:val="none" w:sz="0" w:space="0" w:color="auto"/>
        <w:left w:val="none" w:sz="0" w:space="0" w:color="auto"/>
        <w:bottom w:val="none" w:sz="0" w:space="0" w:color="auto"/>
        <w:right w:val="none" w:sz="0" w:space="0" w:color="auto"/>
      </w:divBdr>
    </w:div>
    <w:div w:id="476068647">
      <w:marLeft w:val="0"/>
      <w:marRight w:val="0"/>
      <w:marTop w:val="0"/>
      <w:marBottom w:val="0"/>
      <w:divBdr>
        <w:top w:val="none" w:sz="0" w:space="0" w:color="auto"/>
        <w:left w:val="none" w:sz="0" w:space="0" w:color="auto"/>
        <w:bottom w:val="none" w:sz="0" w:space="0" w:color="auto"/>
        <w:right w:val="none" w:sz="0" w:space="0" w:color="auto"/>
      </w:divBdr>
      <w:divsChild>
        <w:div w:id="476068618">
          <w:marLeft w:val="0"/>
          <w:marRight w:val="0"/>
          <w:marTop w:val="0"/>
          <w:marBottom w:val="0"/>
          <w:divBdr>
            <w:top w:val="none" w:sz="0" w:space="0" w:color="auto"/>
            <w:left w:val="none" w:sz="0" w:space="0" w:color="auto"/>
            <w:bottom w:val="none" w:sz="0" w:space="0" w:color="auto"/>
            <w:right w:val="none" w:sz="0" w:space="0" w:color="auto"/>
          </w:divBdr>
        </w:div>
        <w:div w:id="476068648">
          <w:marLeft w:val="0"/>
          <w:marRight w:val="0"/>
          <w:marTop w:val="0"/>
          <w:marBottom w:val="0"/>
          <w:divBdr>
            <w:top w:val="none" w:sz="0" w:space="0" w:color="auto"/>
            <w:left w:val="none" w:sz="0" w:space="0" w:color="auto"/>
            <w:bottom w:val="none" w:sz="0" w:space="0" w:color="auto"/>
            <w:right w:val="none" w:sz="0" w:space="0" w:color="auto"/>
          </w:divBdr>
        </w:div>
      </w:divsChild>
    </w:div>
    <w:div w:id="476068649">
      <w:marLeft w:val="0"/>
      <w:marRight w:val="0"/>
      <w:marTop w:val="0"/>
      <w:marBottom w:val="0"/>
      <w:divBdr>
        <w:top w:val="none" w:sz="0" w:space="0" w:color="auto"/>
        <w:left w:val="none" w:sz="0" w:space="0" w:color="auto"/>
        <w:bottom w:val="none" w:sz="0" w:space="0" w:color="auto"/>
        <w:right w:val="none" w:sz="0" w:space="0" w:color="auto"/>
      </w:divBdr>
    </w:div>
    <w:div w:id="476068652">
      <w:marLeft w:val="0"/>
      <w:marRight w:val="0"/>
      <w:marTop w:val="0"/>
      <w:marBottom w:val="0"/>
      <w:divBdr>
        <w:top w:val="none" w:sz="0" w:space="0" w:color="auto"/>
        <w:left w:val="none" w:sz="0" w:space="0" w:color="auto"/>
        <w:bottom w:val="none" w:sz="0" w:space="0" w:color="auto"/>
        <w:right w:val="none" w:sz="0" w:space="0" w:color="auto"/>
      </w:divBdr>
    </w:div>
    <w:div w:id="476068653">
      <w:marLeft w:val="0"/>
      <w:marRight w:val="0"/>
      <w:marTop w:val="0"/>
      <w:marBottom w:val="0"/>
      <w:divBdr>
        <w:top w:val="none" w:sz="0" w:space="0" w:color="auto"/>
        <w:left w:val="none" w:sz="0" w:space="0" w:color="auto"/>
        <w:bottom w:val="none" w:sz="0" w:space="0" w:color="auto"/>
        <w:right w:val="none" w:sz="0" w:space="0" w:color="auto"/>
      </w:divBdr>
      <w:divsChild>
        <w:div w:id="476068613">
          <w:marLeft w:val="0"/>
          <w:marRight w:val="0"/>
          <w:marTop w:val="0"/>
          <w:marBottom w:val="0"/>
          <w:divBdr>
            <w:top w:val="none" w:sz="0" w:space="0" w:color="auto"/>
            <w:left w:val="none" w:sz="0" w:space="0" w:color="auto"/>
            <w:bottom w:val="none" w:sz="0" w:space="0" w:color="auto"/>
            <w:right w:val="none" w:sz="0" w:space="0" w:color="auto"/>
          </w:divBdr>
        </w:div>
        <w:div w:id="476068614">
          <w:marLeft w:val="0"/>
          <w:marRight w:val="0"/>
          <w:marTop w:val="0"/>
          <w:marBottom w:val="0"/>
          <w:divBdr>
            <w:top w:val="none" w:sz="0" w:space="0" w:color="auto"/>
            <w:left w:val="none" w:sz="0" w:space="0" w:color="auto"/>
            <w:bottom w:val="none" w:sz="0" w:space="0" w:color="auto"/>
            <w:right w:val="none" w:sz="0" w:space="0" w:color="auto"/>
          </w:divBdr>
        </w:div>
        <w:div w:id="476068616">
          <w:marLeft w:val="0"/>
          <w:marRight w:val="0"/>
          <w:marTop w:val="0"/>
          <w:marBottom w:val="0"/>
          <w:divBdr>
            <w:top w:val="none" w:sz="0" w:space="0" w:color="auto"/>
            <w:left w:val="none" w:sz="0" w:space="0" w:color="auto"/>
            <w:bottom w:val="none" w:sz="0" w:space="0" w:color="auto"/>
            <w:right w:val="none" w:sz="0" w:space="0" w:color="auto"/>
          </w:divBdr>
        </w:div>
        <w:div w:id="476068617">
          <w:marLeft w:val="0"/>
          <w:marRight w:val="0"/>
          <w:marTop w:val="0"/>
          <w:marBottom w:val="0"/>
          <w:divBdr>
            <w:top w:val="none" w:sz="0" w:space="0" w:color="auto"/>
            <w:left w:val="none" w:sz="0" w:space="0" w:color="auto"/>
            <w:bottom w:val="none" w:sz="0" w:space="0" w:color="auto"/>
            <w:right w:val="none" w:sz="0" w:space="0" w:color="auto"/>
          </w:divBdr>
        </w:div>
        <w:div w:id="476068619">
          <w:marLeft w:val="0"/>
          <w:marRight w:val="0"/>
          <w:marTop w:val="0"/>
          <w:marBottom w:val="0"/>
          <w:divBdr>
            <w:top w:val="none" w:sz="0" w:space="0" w:color="auto"/>
            <w:left w:val="none" w:sz="0" w:space="0" w:color="auto"/>
            <w:bottom w:val="none" w:sz="0" w:space="0" w:color="auto"/>
            <w:right w:val="none" w:sz="0" w:space="0" w:color="auto"/>
          </w:divBdr>
        </w:div>
        <w:div w:id="476068621">
          <w:marLeft w:val="0"/>
          <w:marRight w:val="0"/>
          <w:marTop w:val="0"/>
          <w:marBottom w:val="0"/>
          <w:divBdr>
            <w:top w:val="none" w:sz="0" w:space="0" w:color="auto"/>
            <w:left w:val="none" w:sz="0" w:space="0" w:color="auto"/>
            <w:bottom w:val="none" w:sz="0" w:space="0" w:color="auto"/>
            <w:right w:val="none" w:sz="0" w:space="0" w:color="auto"/>
          </w:divBdr>
        </w:div>
        <w:div w:id="476068625">
          <w:marLeft w:val="0"/>
          <w:marRight w:val="0"/>
          <w:marTop w:val="0"/>
          <w:marBottom w:val="0"/>
          <w:divBdr>
            <w:top w:val="none" w:sz="0" w:space="0" w:color="auto"/>
            <w:left w:val="none" w:sz="0" w:space="0" w:color="auto"/>
            <w:bottom w:val="none" w:sz="0" w:space="0" w:color="auto"/>
            <w:right w:val="none" w:sz="0" w:space="0" w:color="auto"/>
          </w:divBdr>
        </w:div>
        <w:div w:id="476068626">
          <w:marLeft w:val="0"/>
          <w:marRight w:val="0"/>
          <w:marTop w:val="0"/>
          <w:marBottom w:val="0"/>
          <w:divBdr>
            <w:top w:val="none" w:sz="0" w:space="0" w:color="auto"/>
            <w:left w:val="none" w:sz="0" w:space="0" w:color="auto"/>
            <w:bottom w:val="none" w:sz="0" w:space="0" w:color="auto"/>
            <w:right w:val="none" w:sz="0" w:space="0" w:color="auto"/>
          </w:divBdr>
        </w:div>
        <w:div w:id="476068627">
          <w:marLeft w:val="0"/>
          <w:marRight w:val="0"/>
          <w:marTop w:val="0"/>
          <w:marBottom w:val="0"/>
          <w:divBdr>
            <w:top w:val="none" w:sz="0" w:space="0" w:color="auto"/>
            <w:left w:val="none" w:sz="0" w:space="0" w:color="auto"/>
            <w:bottom w:val="none" w:sz="0" w:space="0" w:color="auto"/>
            <w:right w:val="none" w:sz="0" w:space="0" w:color="auto"/>
          </w:divBdr>
        </w:div>
        <w:div w:id="476068628">
          <w:marLeft w:val="0"/>
          <w:marRight w:val="0"/>
          <w:marTop w:val="0"/>
          <w:marBottom w:val="0"/>
          <w:divBdr>
            <w:top w:val="none" w:sz="0" w:space="0" w:color="auto"/>
            <w:left w:val="none" w:sz="0" w:space="0" w:color="auto"/>
            <w:bottom w:val="none" w:sz="0" w:space="0" w:color="auto"/>
            <w:right w:val="none" w:sz="0" w:space="0" w:color="auto"/>
          </w:divBdr>
        </w:div>
        <w:div w:id="476068634">
          <w:marLeft w:val="0"/>
          <w:marRight w:val="0"/>
          <w:marTop w:val="0"/>
          <w:marBottom w:val="0"/>
          <w:divBdr>
            <w:top w:val="none" w:sz="0" w:space="0" w:color="auto"/>
            <w:left w:val="none" w:sz="0" w:space="0" w:color="auto"/>
            <w:bottom w:val="none" w:sz="0" w:space="0" w:color="auto"/>
            <w:right w:val="none" w:sz="0" w:space="0" w:color="auto"/>
          </w:divBdr>
        </w:div>
        <w:div w:id="476068637">
          <w:marLeft w:val="0"/>
          <w:marRight w:val="0"/>
          <w:marTop w:val="0"/>
          <w:marBottom w:val="0"/>
          <w:divBdr>
            <w:top w:val="none" w:sz="0" w:space="0" w:color="auto"/>
            <w:left w:val="none" w:sz="0" w:space="0" w:color="auto"/>
            <w:bottom w:val="none" w:sz="0" w:space="0" w:color="auto"/>
            <w:right w:val="none" w:sz="0" w:space="0" w:color="auto"/>
          </w:divBdr>
        </w:div>
        <w:div w:id="476068638">
          <w:marLeft w:val="0"/>
          <w:marRight w:val="0"/>
          <w:marTop w:val="0"/>
          <w:marBottom w:val="0"/>
          <w:divBdr>
            <w:top w:val="none" w:sz="0" w:space="0" w:color="auto"/>
            <w:left w:val="none" w:sz="0" w:space="0" w:color="auto"/>
            <w:bottom w:val="none" w:sz="0" w:space="0" w:color="auto"/>
            <w:right w:val="none" w:sz="0" w:space="0" w:color="auto"/>
          </w:divBdr>
        </w:div>
        <w:div w:id="476068639">
          <w:marLeft w:val="0"/>
          <w:marRight w:val="0"/>
          <w:marTop w:val="0"/>
          <w:marBottom w:val="0"/>
          <w:divBdr>
            <w:top w:val="none" w:sz="0" w:space="0" w:color="auto"/>
            <w:left w:val="none" w:sz="0" w:space="0" w:color="auto"/>
            <w:bottom w:val="none" w:sz="0" w:space="0" w:color="auto"/>
            <w:right w:val="none" w:sz="0" w:space="0" w:color="auto"/>
          </w:divBdr>
        </w:div>
        <w:div w:id="476068640">
          <w:marLeft w:val="0"/>
          <w:marRight w:val="0"/>
          <w:marTop w:val="0"/>
          <w:marBottom w:val="0"/>
          <w:divBdr>
            <w:top w:val="none" w:sz="0" w:space="0" w:color="auto"/>
            <w:left w:val="none" w:sz="0" w:space="0" w:color="auto"/>
            <w:bottom w:val="none" w:sz="0" w:space="0" w:color="auto"/>
            <w:right w:val="none" w:sz="0" w:space="0" w:color="auto"/>
          </w:divBdr>
        </w:div>
        <w:div w:id="476068642">
          <w:marLeft w:val="0"/>
          <w:marRight w:val="0"/>
          <w:marTop w:val="0"/>
          <w:marBottom w:val="0"/>
          <w:divBdr>
            <w:top w:val="none" w:sz="0" w:space="0" w:color="auto"/>
            <w:left w:val="none" w:sz="0" w:space="0" w:color="auto"/>
            <w:bottom w:val="none" w:sz="0" w:space="0" w:color="auto"/>
            <w:right w:val="none" w:sz="0" w:space="0" w:color="auto"/>
          </w:divBdr>
        </w:div>
        <w:div w:id="476068644">
          <w:marLeft w:val="0"/>
          <w:marRight w:val="0"/>
          <w:marTop w:val="0"/>
          <w:marBottom w:val="0"/>
          <w:divBdr>
            <w:top w:val="none" w:sz="0" w:space="0" w:color="auto"/>
            <w:left w:val="none" w:sz="0" w:space="0" w:color="auto"/>
            <w:bottom w:val="none" w:sz="0" w:space="0" w:color="auto"/>
            <w:right w:val="none" w:sz="0" w:space="0" w:color="auto"/>
          </w:divBdr>
        </w:div>
        <w:div w:id="476068645">
          <w:marLeft w:val="0"/>
          <w:marRight w:val="0"/>
          <w:marTop w:val="0"/>
          <w:marBottom w:val="0"/>
          <w:divBdr>
            <w:top w:val="none" w:sz="0" w:space="0" w:color="auto"/>
            <w:left w:val="none" w:sz="0" w:space="0" w:color="auto"/>
            <w:bottom w:val="none" w:sz="0" w:space="0" w:color="auto"/>
            <w:right w:val="none" w:sz="0" w:space="0" w:color="auto"/>
          </w:divBdr>
        </w:div>
        <w:div w:id="476068646">
          <w:marLeft w:val="0"/>
          <w:marRight w:val="0"/>
          <w:marTop w:val="0"/>
          <w:marBottom w:val="0"/>
          <w:divBdr>
            <w:top w:val="none" w:sz="0" w:space="0" w:color="auto"/>
            <w:left w:val="none" w:sz="0" w:space="0" w:color="auto"/>
            <w:bottom w:val="none" w:sz="0" w:space="0" w:color="auto"/>
            <w:right w:val="none" w:sz="0" w:space="0" w:color="auto"/>
          </w:divBdr>
        </w:div>
        <w:div w:id="476068650">
          <w:marLeft w:val="0"/>
          <w:marRight w:val="0"/>
          <w:marTop w:val="0"/>
          <w:marBottom w:val="0"/>
          <w:divBdr>
            <w:top w:val="none" w:sz="0" w:space="0" w:color="auto"/>
            <w:left w:val="none" w:sz="0" w:space="0" w:color="auto"/>
            <w:bottom w:val="none" w:sz="0" w:space="0" w:color="auto"/>
            <w:right w:val="none" w:sz="0" w:space="0" w:color="auto"/>
          </w:divBdr>
        </w:div>
        <w:div w:id="476068651">
          <w:marLeft w:val="0"/>
          <w:marRight w:val="0"/>
          <w:marTop w:val="0"/>
          <w:marBottom w:val="0"/>
          <w:divBdr>
            <w:top w:val="none" w:sz="0" w:space="0" w:color="auto"/>
            <w:left w:val="none" w:sz="0" w:space="0" w:color="auto"/>
            <w:bottom w:val="none" w:sz="0" w:space="0" w:color="auto"/>
            <w:right w:val="none" w:sz="0" w:space="0" w:color="auto"/>
          </w:divBdr>
        </w:div>
        <w:div w:id="476068654">
          <w:marLeft w:val="0"/>
          <w:marRight w:val="0"/>
          <w:marTop w:val="0"/>
          <w:marBottom w:val="0"/>
          <w:divBdr>
            <w:top w:val="none" w:sz="0" w:space="0" w:color="auto"/>
            <w:left w:val="none" w:sz="0" w:space="0" w:color="auto"/>
            <w:bottom w:val="none" w:sz="0" w:space="0" w:color="auto"/>
            <w:right w:val="none" w:sz="0" w:space="0" w:color="auto"/>
          </w:divBdr>
        </w:div>
      </w:divsChild>
    </w:div>
    <w:div w:id="476068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7664</Words>
  <Characters>4370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Vitalij</cp:lastModifiedBy>
  <cp:revision>16</cp:revision>
  <cp:lastPrinted>2015-07-31T11:31:00Z</cp:lastPrinted>
  <dcterms:created xsi:type="dcterms:W3CDTF">2015-12-09T10:20:00Z</dcterms:created>
  <dcterms:modified xsi:type="dcterms:W3CDTF">2015-12-09T17:35:00Z</dcterms:modified>
</cp:coreProperties>
</file>