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EC" w:rsidRDefault="00D528EC" w:rsidP="001A603F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«Затверджено»</w:t>
      </w:r>
    </w:p>
    <w:p w:rsidR="00D528EC" w:rsidRDefault="001A603F" w:rsidP="001A603F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D528EC">
        <w:rPr>
          <w:rFonts w:ascii="Times New Roman" w:hAnsi="Times New Roman" w:cs="Times New Roman"/>
          <w:sz w:val="24"/>
          <w:szCs w:val="24"/>
        </w:rPr>
        <w:t xml:space="preserve"> сесі</w:t>
      </w:r>
      <w:r>
        <w:rPr>
          <w:rFonts w:ascii="Times New Roman" w:hAnsi="Times New Roman" w:cs="Times New Roman"/>
          <w:sz w:val="24"/>
          <w:szCs w:val="24"/>
        </w:rPr>
        <w:t xml:space="preserve">єю </w:t>
      </w:r>
      <w:r w:rsidR="00D528EC">
        <w:rPr>
          <w:rFonts w:ascii="Times New Roman" w:hAnsi="Times New Roman" w:cs="Times New Roman"/>
          <w:sz w:val="24"/>
          <w:szCs w:val="24"/>
        </w:rPr>
        <w:t>міської ради</w:t>
      </w:r>
    </w:p>
    <w:p w:rsidR="001A603F" w:rsidRPr="00D528EC" w:rsidRDefault="001A603F" w:rsidP="001A603F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___________р. №_______</w:t>
      </w:r>
    </w:p>
    <w:p w:rsidR="00D528EC" w:rsidRDefault="00D528EC" w:rsidP="001E6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8EC" w:rsidRDefault="00D528EC" w:rsidP="001E6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8EC" w:rsidRDefault="00D528EC" w:rsidP="001E6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03F" w:rsidRDefault="001A603F" w:rsidP="001E6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03F" w:rsidRDefault="001A603F" w:rsidP="001E6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03F" w:rsidRDefault="001A603F" w:rsidP="001E6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03F" w:rsidRDefault="001A603F" w:rsidP="001E6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8EC" w:rsidRDefault="00D528EC" w:rsidP="001E6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F57" w:rsidRPr="001A603F" w:rsidRDefault="00DB22F0" w:rsidP="001E66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03F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F42AAA" w:rsidRPr="001A603F" w:rsidRDefault="00DB22F0" w:rsidP="00F42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603F">
        <w:rPr>
          <w:rFonts w:ascii="Times New Roman" w:hAnsi="Times New Roman" w:cs="Times New Roman"/>
          <w:sz w:val="28"/>
          <w:szCs w:val="28"/>
        </w:rPr>
        <w:t xml:space="preserve">збереження, використання та розвитку </w:t>
      </w:r>
    </w:p>
    <w:p w:rsidR="001A603F" w:rsidRPr="001A603F" w:rsidRDefault="00F42AAA" w:rsidP="00F42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603F">
        <w:rPr>
          <w:rFonts w:ascii="Times New Roman" w:hAnsi="Times New Roman" w:cs="Times New Roman"/>
          <w:sz w:val="28"/>
          <w:szCs w:val="28"/>
        </w:rPr>
        <w:t>колишнього палацу Станіслава Потоцького з брамами</w:t>
      </w:r>
      <w:r w:rsidR="00C90E9F" w:rsidRPr="001A6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DB3" w:rsidRPr="001A603F" w:rsidRDefault="00085C6B" w:rsidP="00F42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603F">
        <w:rPr>
          <w:rFonts w:ascii="Times New Roman" w:hAnsi="Times New Roman" w:cs="Times New Roman"/>
          <w:sz w:val="28"/>
          <w:szCs w:val="28"/>
        </w:rPr>
        <w:t>на 201</w:t>
      </w:r>
      <w:r w:rsidR="005B554A" w:rsidRPr="001A603F">
        <w:rPr>
          <w:rFonts w:ascii="Times New Roman" w:hAnsi="Times New Roman" w:cs="Times New Roman"/>
          <w:sz w:val="28"/>
          <w:szCs w:val="28"/>
        </w:rPr>
        <w:t>8</w:t>
      </w:r>
      <w:r w:rsidRPr="001A603F">
        <w:rPr>
          <w:rFonts w:ascii="Times New Roman" w:hAnsi="Times New Roman" w:cs="Times New Roman"/>
          <w:sz w:val="28"/>
          <w:szCs w:val="28"/>
        </w:rPr>
        <w:t>-202</w:t>
      </w:r>
      <w:r w:rsidR="003C526F" w:rsidRPr="001A603F">
        <w:rPr>
          <w:rFonts w:ascii="Times New Roman" w:hAnsi="Times New Roman" w:cs="Times New Roman"/>
          <w:sz w:val="28"/>
          <w:szCs w:val="28"/>
        </w:rPr>
        <w:t>6</w:t>
      </w:r>
      <w:r w:rsidRPr="001A603F">
        <w:rPr>
          <w:rFonts w:ascii="Times New Roman" w:hAnsi="Times New Roman" w:cs="Times New Roman"/>
          <w:sz w:val="28"/>
          <w:szCs w:val="28"/>
        </w:rPr>
        <w:t> роки.</w:t>
      </w:r>
    </w:p>
    <w:p w:rsidR="00D528EC" w:rsidRDefault="00D528EC" w:rsidP="00F42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8EC" w:rsidRDefault="00D528EC" w:rsidP="00F42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8EC" w:rsidRDefault="00D528EC" w:rsidP="00F42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8EC" w:rsidRDefault="00D528EC" w:rsidP="00F42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946"/>
        <w:gridCol w:w="1986"/>
      </w:tblGrid>
      <w:tr w:rsidR="001A603F" w:rsidRPr="001A603F" w:rsidTr="004A7119">
        <w:trPr>
          <w:trHeight w:val="785"/>
        </w:trPr>
        <w:tc>
          <w:tcPr>
            <w:tcW w:w="4820" w:type="dxa"/>
            <w:vAlign w:val="bottom"/>
          </w:tcPr>
          <w:p w:rsidR="001A603F" w:rsidRPr="001A603F" w:rsidRDefault="001A603F" w:rsidP="001A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3F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голови-начальник фінансового управління </w:t>
            </w:r>
          </w:p>
        </w:tc>
        <w:tc>
          <w:tcPr>
            <w:tcW w:w="1946" w:type="dxa"/>
            <w:vAlign w:val="bottom"/>
          </w:tcPr>
          <w:p w:rsidR="001A603F" w:rsidRPr="001A603F" w:rsidRDefault="001A603F" w:rsidP="004A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3F">
              <w:rPr>
                <w:rFonts w:ascii="Times New Roman" w:hAnsi="Times New Roman" w:cs="Times New Roman"/>
                <w:sz w:val="24"/>
                <w:szCs w:val="24"/>
              </w:rPr>
              <w:t>В. Сусаніна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1A603F" w:rsidRPr="001A603F" w:rsidRDefault="001A603F" w:rsidP="001A60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03F" w:rsidRPr="001A603F" w:rsidTr="004A7119">
        <w:trPr>
          <w:trHeight w:val="843"/>
        </w:trPr>
        <w:tc>
          <w:tcPr>
            <w:tcW w:w="4820" w:type="dxa"/>
            <w:vAlign w:val="bottom"/>
          </w:tcPr>
          <w:p w:rsidR="001A603F" w:rsidRPr="001A603F" w:rsidRDefault="001A603F" w:rsidP="001A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3F">
              <w:rPr>
                <w:rFonts w:ascii="Times New Roman" w:hAnsi="Times New Roman" w:cs="Times New Roman"/>
                <w:sz w:val="28"/>
                <w:szCs w:val="28"/>
              </w:rPr>
              <w:t>Директор Департам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енту правової політики</w:t>
            </w:r>
          </w:p>
        </w:tc>
        <w:tc>
          <w:tcPr>
            <w:tcW w:w="1946" w:type="dxa"/>
            <w:vAlign w:val="bottom"/>
          </w:tcPr>
          <w:p w:rsidR="001A603F" w:rsidRPr="001A603F" w:rsidRDefault="001A603F" w:rsidP="004A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03F">
              <w:rPr>
                <w:rFonts w:ascii="Times New Roman" w:hAnsi="Times New Roman" w:cs="Times New Roman"/>
                <w:sz w:val="24"/>
                <w:szCs w:val="24"/>
              </w:rPr>
              <w:t>Н. Ке</w:t>
            </w:r>
            <w:proofErr w:type="spellEnd"/>
            <w:r w:rsidRPr="001A603F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A603F" w:rsidRPr="001A603F" w:rsidRDefault="001A603F" w:rsidP="001A603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603F">
              <w:rPr>
                <w:rFonts w:ascii="Times New Roman" w:hAnsi="Times New Roman" w:cs="Times New Roman"/>
                <w:i/>
                <w:sz w:val="18"/>
                <w:szCs w:val="18"/>
              </w:rPr>
              <w:t>підпис</w:t>
            </w:r>
          </w:p>
        </w:tc>
      </w:tr>
      <w:tr w:rsidR="001A603F" w:rsidRPr="001A603F" w:rsidTr="004A7119">
        <w:trPr>
          <w:trHeight w:val="1408"/>
        </w:trPr>
        <w:tc>
          <w:tcPr>
            <w:tcW w:w="4820" w:type="dxa"/>
            <w:vAlign w:val="bottom"/>
          </w:tcPr>
          <w:p w:rsidR="001A603F" w:rsidRPr="001A603F" w:rsidRDefault="001A603F" w:rsidP="001A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3F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містобудування,</w:t>
            </w:r>
          </w:p>
          <w:p w:rsidR="001A603F" w:rsidRPr="001A603F" w:rsidRDefault="001A603F" w:rsidP="001A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3F">
              <w:rPr>
                <w:rFonts w:ascii="Times New Roman" w:hAnsi="Times New Roman" w:cs="Times New Roman"/>
                <w:sz w:val="28"/>
                <w:szCs w:val="28"/>
              </w:rPr>
              <w:t>архітектури та культурної спадщини</w:t>
            </w:r>
          </w:p>
        </w:tc>
        <w:tc>
          <w:tcPr>
            <w:tcW w:w="1946" w:type="dxa"/>
            <w:vAlign w:val="bottom"/>
          </w:tcPr>
          <w:p w:rsidR="001A603F" w:rsidRPr="001A603F" w:rsidRDefault="001A603F" w:rsidP="004A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3F">
              <w:rPr>
                <w:rFonts w:ascii="Times New Roman" w:hAnsi="Times New Roman" w:cs="Times New Roman"/>
                <w:sz w:val="28"/>
                <w:szCs w:val="28"/>
              </w:rPr>
              <w:t>О. Кошик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A603F" w:rsidRPr="001A603F" w:rsidRDefault="001A603F" w:rsidP="001A6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3F">
              <w:rPr>
                <w:rFonts w:ascii="Times New Roman" w:hAnsi="Times New Roman" w:cs="Times New Roman"/>
                <w:i/>
                <w:sz w:val="18"/>
                <w:szCs w:val="18"/>
              </w:rPr>
              <w:t>підпис</w:t>
            </w:r>
          </w:p>
        </w:tc>
      </w:tr>
      <w:tr w:rsidR="001A603F" w:rsidRPr="001A603F" w:rsidTr="004A7119">
        <w:trPr>
          <w:trHeight w:val="1131"/>
        </w:trPr>
        <w:tc>
          <w:tcPr>
            <w:tcW w:w="4820" w:type="dxa"/>
            <w:vAlign w:val="bottom"/>
          </w:tcPr>
          <w:p w:rsidR="001A603F" w:rsidRPr="001A603F" w:rsidRDefault="001A603F" w:rsidP="001A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економічного та інтеграційного розвитку</w:t>
            </w:r>
          </w:p>
        </w:tc>
        <w:tc>
          <w:tcPr>
            <w:tcW w:w="1946" w:type="dxa"/>
            <w:vAlign w:val="bottom"/>
          </w:tcPr>
          <w:p w:rsidR="001A603F" w:rsidRPr="001A603F" w:rsidRDefault="001A603F" w:rsidP="004A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4A711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A603F" w:rsidRPr="001A603F" w:rsidRDefault="004A7119" w:rsidP="001A6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підпис</w:t>
            </w:r>
          </w:p>
        </w:tc>
      </w:tr>
      <w:tr w:rsidR="001A603F" w:rsidRPr="001A603F" w:rsidTr="004A7119">
        <w:trPr>
          <w:trHeight w:val="1119"/>
        </w:trPr>
        <w:tc>
          <w:tcPr>
            <w:tcW w:w="4820" w:type="dxa"/>
            <w:vAlign w:val="bottom"/>
          </w:tcPr>
          <w:p w:rsidR="001A603F" w:rsidRPr="001A603F" w:rsidRDefault="001A603F" w:rsidP="001A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комунального підприємства «Простір Інноваційних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«Палац»</w:t>
            </w:r>
          </w:p>
        </w:tc>
        <w:tc>
          <w:tcPr>
            <w:tcW w:w="1946" w:type="dxa"/>
            <w:vAlign w:val="bottom"/>
          </w:tcPr>
          <w:p w:rsidR="001A603F" w:rsidRPr="001A603F" w:rsidRDefault="001A603F" w:rsidP="004A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 Гайдар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A603F" w:rsidRDefault="004A7119" w:rsidP="001A603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="001A603F" w:rsidRPr="001A603F">
              <w:rPr>
                <w:rFonts w:ascii="Times New Roman" w:hAnsi="Times New Roman" w:cs="Times New Roman"/>
                <w:i/>
                <w:sz w:val="18"/>
                <w:szCs w:val="18"/>
              </w:rPr>
              <w:t>ідпис</w:t>
            </w:r>
          </w:p>
          <w:p w:rsidR="001A603F" w:rsidRPr="001A603F" w:rsidRDefault="001A603F" w:rsidP="001A603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A603F" w:rsidRPr="001A603F" w:rsidTr="006E7401">
        <w:tc>
          <w:tcPr>
            <w:tcW w:w="4820" w:type="dxa"/>
          </w:tcPr>
          <w:p w:rsidR="001A603F" w:rsidRDefault="001A603F" w:rsidP="001A6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vAlign w:val="bottom"/>
          </w:tcPr>
          <w:p w:rsidR="001A603F" w:rsidRDefault="001A603F" w:rsidP="001A60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A603F" w:rsidRDefault="004A7119" w:rsidP="001A603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="001A603F" w:rsidRPr="001A603F">
              <w:rPr>
                <w:rFonts w:ascii="Times New Roman" w:hAnsi="Times New Roman" w:cs="Times New Roman"/>
                <w:i/>
                <w:sz w:val="18"/>
                <w:szCs w:val="18"/>
              </w:rPr>
              <w:t>ідпис</w:t>
            </w:r>
          </w:p>
          <w:p w:rsidR="001A603F" w:rsidRPr="001A603F" w:rsidRDefault="001A603F" w:rsidP="001A603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D528EC" w:rsidRDefault="00D528EC" w:rsidP="00F42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8EC" w:rsidRDefault="00D528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27A1" w:rsidRPr="006449DE" w:rsidRDefault="009827A1" w:rsidP="001E6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7055"/>
      </w:tblGrid>
      <w:tr w:rsidR="009827A1" w:rsidRPr="006449DE" w:rsidTr="00B26998">
        <w:tc>
          <w:tcPr>
            <w:tcW w:w="9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27A1" w:rsidRDefault="009827A1" w:rsidP="00B26998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DE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Програми</w:t>
            </w:r>
          </w:p>
          <w:p w:rsidR="004C3C0C" w:rsidRPr="006449DE" w:rsidRDefault="004C3C0C" w:rsidP="00110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7A1" w:rsidRPr="006449DE" w:rsidTr="00B26998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A1" w:rsidRPr="006449DE" w:rsidRDefault="009827A1" w:rsidP="00B2699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Назва Програми</w:t>
            </w:r>
          </w:p>
        </w:tc>
        <w:tc>
          <w:tcPr>
            <w:tcW w:w="7249" w:type="dxa"/>
            <w:tcBorders>
              <w:left w:val="single" w:sz="4" w:space="0" w:color="auto"/>
            </w:tcBorders>
            <w:vAlign w:val="center"/>
          </w:tcPr>
          <w:p w:rsidR="009827A1" w:rsidRPr="006449DE" w:rsidRDefault="009827A1" w:rsidP="00C90E9F">
            <w:pPr>
              <w:spacing w:after="0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 xml:space="preserve">Програма </w:t>
            </w:r>
            <w:r w:rsidR="00C90E9F" w:rsidRPr="00C90E9F">
              <w:rPr>
                <w:rFonts w:ascii="Times New Roman" w:hAnsi="Times New Roman" w:cs="Times New Roman"/>
              </w:rPr>
              <w:t>збереження, використання та розвитку колишнього палацу Станіслава Потоцького з брамами на 2018-2026 роки.</w:t>
            </w:r>
          </w:p>
        </w:tc>
      </w:tr>
      <w:tr w:rsidR="009827A1" w:rsidRPr="006449DE" w:rsidTr="00B26998">
        <w:tc>
          <w:tcPr>
            <w:tcW w:w="2289" w:type="dxa"/>
            <w:tcBorders>
              <w:top w:val="single" w:sz="4" w:space="0" w:color="auto"/>
            </w:tcBorders>
            <w:vAlign w:val="center"/>
          </w:tcPr>
          <w:p w:rsidR="009827A1" w:rsidRPr="006449DE" w:rsidRDefault="009827A1" w:rsidP="00B2699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Підстави для розробки Програми</w:t>
            </w:r>
          </w:p>
        </w:tc>
        <w:tc>
          <w:tcPr>
            <w:tcW w:w="7249" w:type="dxa"/>
            <w:vAlign w:val="center"/>
          </w:tcPr>
          <w:p w:rsidR="009827A1" w:rsidRPr="006449DE" w:rsidRDefault="009827A1" w:rsidP="00B2699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 xml:space="preserve">Закон України "Про місцеве самоврядування в Україні", </w:t>
            </w:r>
          </w:p>
          <w:p w:rsidR="009827A1" w:rsidRPr="006449DE" w:rsidRDefault="009827A1" w:rsidP="00B2699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Закон України "Про охорону культурної спадщини"</w:t>
            </w:r>
          </w:p>
          <w:p w:rsidR="009827A1" w:rsidRPr="006449DE" w:rsidRDefault="009827A1" w:rsidP="00B2699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Закон України “Про охорону археологічної спадщини”</w:t>
            </w:r>
          </w:p>
        </w:tc>
      </w:tr>
      <w:tr w:rsidR="009827A1" w:rsidRPr="006449DE" w:rsidTr="00B26998">
        <w:tc>
          <w:tcPr>
            <w:tcW w:w="2289" w:type="dxa"/>
            <w:vAlign w:val="center"/>
          </w:tcPr>
          <w:p w:rsidR="009827A1" w:rsidRPr="006449DE" w:rsidRDefault="009827A1" w:rsidP="00B2699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Оприлюднення підготовки проекту Програми</w:t>
            </w:r>
          </w:p>
        </w:tc>
        <w:tc>
          <w:tcPr>
            <w:tcW w:w="7249" w:type="dxa"/>
            <w:vAlign w:val="center"/>
          </w:tcPr>
          <w:p w:rsidR="009827A1" w:rsidRPr="006449DE" w:rsidRDefault="009827A1" w:rsidP="00B2699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Не потребує</w:t>
            </w:r>
          </w:p>
        </w:tc>
      </w:tr>
      <w:tr w:rsidR="009827A1" w:rsidRPr="006449DE" w:rsidTr="00B26998">
        <w:tc>
          <w:tcPr>
            <w:tcW w:w="2289" w:type="dxa"/>
            <w:vAlign w:val="center"/>
          </w:tcPr>
          <w:p w:rsidR="009827A1" w:rsidRPr="006449DE" w:rsidRDefault="009827A1" w:rsidP="00B2699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Дата затвердження Програми</w:t>
            </w:r>
          </w:p>
        </w:tc>
        <w:tc>
          <w:tcPr>
            <w:tcW w:w="7249" w:type="dxa"/>
            <w:vAlign w:val="center"/>
          </w:tcPr>
          <w:p w:rsidR="009827A1" w:rsidRPr="006449DE" w:rsidRDefault="009827A1" w:rsidP="00B2699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</w:p>
        </w:tc>
      </w:tr>
      <w:tr w:rsidR="009827A1" w:rsidRPr="006449DE" w:rsidTr="00B26998">
        <w:tc>
          <w:tcPr>
            <w:tcW w:w="2289" w:type="dxa"/>
            <w:vAlign w:val="center"/>
          </w:tcPr>
          <w:p w:rsidR="009827A1" w:rsidRPr="006449DE" w:rsidRDefault="009827A1" w:rsidP="00B2699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Замовник Програми</w:t>
            </w:r>
          </w:p>
        </w:tc>
        <w:tc>
          <w:tcPr>
            <w:tcW w:w="7249" w:type="dxa"/>
            <w:vAlign w:val="center"/>
          </w:tcPr>
          <w:p w:rsidR="009827A1" w:rsidRPr="006449DE" w:rsidRDefault="009827A1" w:rsidP="00B2699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Івано-Франківська міська рада</w:t>
            </w:r>
          </w:p>
        </w:tc>
      </w:tr>
      <w:tr w:rsidR="009827A1" w:rsidRPr="006449DE" w:rsidTr="00B26998">
        <w:tc>
          <w:tcPr>
            <w:tcW w:w="2289" w:type="dxa"/>
            <w:vAlign w:val="center"/>
          </w:tcPr>
          <w:p w:rsidR="009827A1" w:rsidRPr="006449DE" w:rsidRDefault="009827A1" w:rsidP="00B2699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Головний розробник Програми</w:t>
            </w:r>
          </w:p>
        </w:tc>
        <w:tc>
          <w:tcPr>
            <w:tcW w:w="7249" w:type="dxa"/>
            <w:vAlign w:val="center"/>
          </w:tcPr>
          <w:p w:rsidR="009827A1" w:rsidRPr="006449DE" w:rsidRDefault="009827A1" w:rsidP="00B26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 xml:space="preserve">КП «Простір Інноваційних </w:t>
            </w:r>
            <w:proofErr w:type="spellStart"/>
            <w:r w:rsidRPr="006449DE">
              <w:rPr>
                <w:rFonts w:ascii="Times New Roman" w:hAnsi="Times New Roman" w:cs="Times New Roman"/>
              </w:rPr>
              <w:t>Креацій</w:t>
            </w:r>
            <w:proofErr w:type="spellEnd"/>
            <w:r w:rsidRPr="006449DE">
              <w:rPr>
                <w:rFonts w:ascii="Times New Roman" w:hAnsi="Times New Roman" w:cs="Times New Roman"/>
              </w:rPr>
              <w:t xml:space="preserve"> «Палац»</w:t>
            </w:r>
          </w:p>
        </w:tc>
      </w:tr>
      <w:tr w:rsidR="009827A1" w:rsidRPr="006449DE" w:rsidTr="00B26998">
        <w:tc>
          <w:tcPr>
            <w:tcW w:w="2289" w:type="dxa"/>
            <w:vAlign w:val="center"/>
          </w:tcPr>
          <w:p w:rsidR="009827A1" w:rsidRPr="006449DE" w:rsidRDefault="009827A1" w:rsidP="00B2699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Відповідальні за виконання програмних заходів (головні виконавці)</w:t>
            </w:r>
          </w:p>
        </w:tc>
        <w:tc>
          <w:tcPr>
            <w:tcW w:w="7249" w:type="dxa"/>
            <w:vAlign w:val="center"/>
          </w:tcPr>
          <w:p w:rsidR="009827A1" w:rsidRPr="006449DE" w:rsidRDefault="009827A1" w:rsidP="00B26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 xml:space="preserve">КП «Простір Інноваційних </w:t>
            </w:r>
            <w:proofErr w:type="spellStart"/>
            <w:r w:rsidRPr="006449DE">
              <w:rPr>
                <w:rFonts w:ascii="Times New Roman" w:hAnsi="Times New Roman" w:cs="Times New Roman"/>
              </w:rPr>
              <w:t>Креацій</w:t>
            </w:r>
            <w:proofErr w:type="spellEnd"/>
            <w:r w:rsidRPr="006449DE">
              <w:rPr>
                <w:rFonts w:ascii="Times New Roman" w:hAnsi="Times New Roman" w:cs="Times New Roman"/>
              </w:rPr>
              <w:t xml:space="preserve"> «Палац»</w:t>
            </w:r>
          </w:p>
        </w:tc>
      </w:tr>
      <w:tr w:rsidR="009827A1" w:rsidRPr="006449DE" w:rsidTr="00B26998">
        <w:tc>
          <w:tcPr>
            <w:tcW w:w="2289" w:type="dxa"/>
            <w:vAlign w:val="center"/>
          </w:tcPr>
          <w:p w:rsidR="009827A1" w:rsidRPr="006449DE" w:rsidRDefault="009827A1" w:rsidP="00B26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Основні цілі Програми</w:t>
            </w:r>
          </w:p>
        </w:tc>
        <w:tc>
          <w:tcPr>
            <w:tcW w:w="7249" w:type="dxa"/>
            <w:vAlign w:val="center"/>
          </w:tcPr>
          <w:p w:rsidR="009827A1" w:rsidRPr="006449DE" w:rsidRDefault="009827A1" w:rsidP="009827A1">
            <w:pPr>
              <w:spacing w:after="0"/>
              <w:ind w:firstLine="160"/>
              <w:jc w:val="both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 xml:space="preserve">Ґрунтовне дослідження, забезпечення збереження, популяризації   унікальної пам'ятки, створення умов для раціонального та безпечного її використання, </w:t>
            </w:r>
            <w:proofErr w:type="spellStart"/>
            <w:r w:rsidRPr="006449DE">
              <w:rPr>
                <w:rFonts w:ascii="Times New Roman" w:hAnsi="Times New Roman" w:cs="Times New Roman"/>
              </w:rPr>
              <w:t>ревіталізація</w:t>
            </w:r>
            <w:proofErr w:type="spellEnd"/>
            <w:r w:rsidRPr="006449DE">
              <w:rPr>
                <w:rFonts w:ascii="Times New Roman" w:hAnsi="Times New Roman" w:cs="Times New Roman"/>
              </w:rPr>
              <w:t xml:space="preserve"> та розвиток комплексу шляхом реалізації на його базі міждисциплінарної платформи для продуктивної комунікації та інноваційних </w:t>
            </w:r>
            <w:proofErr w:type="spellStart"/>
            <w:r w:rsidRPr="006449DE">
              <w:rPr>
                <w:rFonts w:ascii="Times New Roman" w:hAnsi="Times New Roman" w:cs="Times New Roman"/>
              </w:rPr>
              <w:t>креацій</w:t>
            </w:r>
            <w:proofErr w:type="spellEnd"/>
            <w:r w:rsidRPr="006449DE">
              <w:rPr>
                <w:rFonts w:ascii="Times New Roman" w:hAnsi="Times New Roman" w:cs="Times New Roman"/>
              </w:rPr>
              <w:t xml:space="preserve"> науки, бізнесу і мистецтва.</w:t>
            </w:r>
          </w:p>
        </w:tc>
      </w:tr>
      <w:tr w:rsidR="009827A1" w:rsidRPr="006449DE" w:rsidTr="00B26998">
        <w:tc>
          <w:tcPr>
            <w:tcW w:w="2289" w:type="dxa"/>
            <w:vAlign w:val="center"/>
          </w:tcPr>
          <w:p w:rsidR="009827A1" w:rsidRPr="006449DE" w:rsidRDefault="009827A1" w:rsidP="00B2699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Основні завдання Програми</w:t>
            </w:r>
          </w:p>
        </w:tc>
        <w:tc>
          <w:tcPr>
            <w:tcW w:w="7249" w:type="dxa"/>
            <w:vAlign w:val="center"/>
          </w:tcPr>
          <w:p w:rsidR="009827A1" w:rsidRPr="006449DE" w:rsidRDefault="009827A1" w:rsidP="009827A1">
            <w:pPr>
              <w:pStyle w:val="ab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DE">
              <w:rPr>
                <w:rFonts w:ascii="Times New Roman" w:hAnsi="Times New Roman" w:cs="Times New Roman"/>
              </w:rPr>
              <w:t>Виконання дослідження, комплексної реставрації, інженерно-технічного забезпечення, раціонального пристосування комплексу до нових функцій, що сприятимуть максимальному його збереженню, розвитку комплексу, як найзначнішого репрезентативного міського об'єкту.</w:t>
            </w:r>
          </w:p>
        </w:tc>
      </w:tr>
      <w:tr w:rsidR="009827A1" w:rsidRPr="006449DE" w:rsidTr="00B26998">
        <w:tc>
          <w:tcPr>
            <w:tcW w:w="2289" w:type="dxa"/>
            <w:vAlign w:val="center"/>
          </w:tcPr>
          <w:p w:rsidR="009827A1" w:rsidRPr="006449DE" w:rsidRDefault="009827A1" w:rsidP="00B2699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Розділи Програми</w:t>
            </w:r>
          </w:p>
        </w:tc>
        <w:tc>
          <w:tcPr>
            <w:tcW w:w="7249" w:type="dxa"/>
            <w:vAlign w:val="center"/>
          </w:tcPr>
          <w:p w:rsidR="005D1B5B" w:rsidRDefault="009827A1" w:rsidP="00B2699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 xml:space="preserve">1. </w:t>
            </w:r>
            <w:r w:rsidR="005D1B5B">
              <w:rPr>
                <w:rFonts w:ascii="Times New Roman" w:hAnsi="Times New Roman" w:cs="Times New Roman"/>
              </w:rPr>
              <w:t xml:space="preserve">Загальні </w:t>
            </w:r>
            <w:r w:rsidR="00EF2463">
              <w:rPr>
                <w:rFonts w:ascii="Times New Roman" w:hAnsi="Times New Roman" w:cs="Times New Roman"/>
              </w:rPr>
              <w:t>положення</w:t>
            </w:r>
          </w:p>
          <w:p w:rsidR="009827A1" w:rsidRPr="006449DE" w:rsidRDefault="005D1B5B" w:rsidP="00B2699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 xml:space="preserve">2. </w:t>
            </w:r>
            <w:r w:rsidR="009827A1" w:rsidRPr="006449DE">
              <w:rPr>
                <w:rFonts w:ascii="Times New Roman" w:hAnsi="Times New Roman" w:cs="Times New Roman"/>
              </w:rPr>
              <w:t>Мета Програми</w:t>
            </w:r>
          </w:p>
          <w:p w:rsidR="009827A1" w:rsidRPr="006449DE" w:rsidRDefault="005D1B5B" w:rsidP="00B2699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 xml:space="preserve">3. </w:t>
            </w:r>
            <w:r w:rsidR="009827A1" w:rsidRPr="006449DE">
              <w:rPr>
                <w:rFonts w:ascii="Times New Roman" w:hAnsi="Times New Roman" w:cs="Times New Roman"/>
              </w:rPr>
              <w:t>Основні завдання Програми</w:t>
            </w:r>
          </w:p>
          <w:p w:rsidR="009827A1" w:rsidRPr="006449DE" w:rsidRDefault="005D1B5B" w:rsidP="00B2699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 xml:space="preserve">4. </w:t>
            </w:r>
            <w:r w:rsidR="009827A1" w:rsidRPr="006449DE">
              <w:rPr>
                <w:rFonts w:ascii="Times New Roman" w:hAnsi="Times New Roman" w:cs="Times New Roman"/>
              </w:rPr>
              <w:t>Основ</w:t>
            </w:r>
            <w:r w:rsidR="00EE31BB">
              <w:rPr>
                <w:rFonts w:ascii="Times New Roman" w:hAnsi="Times New Roman" w:cs="Times New Roman"/>
              </w:rPr>
              <w:t>ні напрямки реалізації Програми</w:t>
            </w:r>
          </w:p>
          <w:p w:rsidR="009827A1" w:rsidRDefault="005D1B5B" w:rsidP="00B2699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 xml:space="preserve">5. </w:t>
            </w:r>
            <w:r w:rsidR="009827A1" w:rsidRPr="006449DE">
              <w:rPr>
                <w:rFonts w:ascii="Times New Roman" w:hAnsi="Times New Roman" w:cs="Times New Roman"/>
              </w:rPr>
              <w:t>Етапи реалізації Програми</w:t>
            </w:r>
          </w:p>
          <w:p w:rsidR="00C90E9F" w:rsidRPr="006449DE" w:rsidRDefault="00C90E9F" w:rsidP="00B2699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Ресурсне забезпечення Програми</w:t>
            </w:r>
          </w:p>
          <w:p w:rsidR="009827A1" w:rsidRPr="006449DE" w:rsidRDefault="00C90E9F" w:rsidP="00B2699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D1B5B">
              <w:rPr>
                <w:rFonts w:ascii="Times New Roman" w:hAnsi="Times New Roman" w:cs="Times New Roman"/>
              </w:rPr>
              <w:t xml:space="preserve">. </w:t>
            </w:r>
            <w:r w:rsidR="009827A1" w:rsidRPr="006449DE">
              <w:rPr>
                <w:rFonts w:ascii="Times New Roman" w:hAnsi="Times New Roman" w:cs="Times New Roman"/>
              </w:rPr>
              <w:t>Очікувані результати</w:t>
            </w:r>
          </w:p>
        </w:tc>
      </w:tr>
      <w:tr w:rsidR="009827A1" w:rsidRPr="006449DE" w:rsidTr="00B26998">
        <w:tc>
          <w:tcPr>
            <w:tcW w:w="2289" w:type="dxa"/>
            <w:vAlign w:val="center"/>
          </w:tcPr>
          <w:p w:rsidR="009827A1" w:rsidRPr="006449DE" w:rsidRDefault="009827A1" w:rsidP="00B2699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Строки реалізації Програми</w:t>
            </w:r>
          </w:p>
        </w:tc>
        <w:tc>
          <w:tcPr>
            <w:tcW w:w="7249" w:type="dxa"/>
            <w:vAlign w:val="center"/>
          </w:tcPr>
          <w:p w:rsidR="009827A1" w:rsidRPr="006449DE" w:rsidRDefault="009827A1" w:rsidP="003C526F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2018-202</w:t>
            </w:r>
            <w:r w:rsidR="003C526F">
              <w:rPr>
                <w:rFonts w:ascii="Times New Roman" w:hAnsi="Times New Roman" w:cs="Times New Roman"/>
              </w:rPr>
              <w:t>6</w:t>
            </w:r>
            <w:r w:rsidRPr="006449DE">
              <w:rPr>
                <w:rFonts w:ascii="Times New Roman" w:hAnsi="Times New Roman" w:cs="Times New Roman"/>
              </w:rPr>
              <w:t xml:space="preserve"> рр.</w:t>
            </w:r>
          </w:p>
        </w:tc>
      </w:tr>
      <w:tr w:rsidR="009827A1" w:rsidRPr="006449DE" w:rsidTr="00B26998">
        <w:tc>
          <w:tcPr>
            <w:tcW w:w="2289" w:type="dxa"/>
            <w:vAlign w:val="center"/>
          </w:tcPr>
          <w:p w:rsidR="009827A1" w:rsidRPr="006449DE" w:rsidRDefault="009827A1" w:rsidP="00B2699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Основні джерела фінансування заходів Програми</w:t>
            </w:r>
          </w:p>
        </w:tc>
        <w:tc>
          <w:tcPr>
            <w:tcW w:w="7249" w:type="dxa"/>
            <w:vAlign w:val="center"/>
          </w:tcPr>
          <w:p w:rsidR="009827A1" w:rsidRPr="006449DE" w:rsidRDefault="00B90C4C" w:rsidP="00B2699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827A1" w:rsidRPr="006449DE">
              <w:rPr>
                <w:rFonts w:ascii="Times New Roman" w:hAnsi="Times New Roman" w:cs="Times New Roman"/>
              </w:rPr>
              <w:t>іський бюджет, державні програми, інші джерела, не заборонені чинним законодавством</w:t>
            </w:r>
          </w:p>
          <w:p w:rsidR="009827A1" w:rsidRPr="006449DE" w:rsidRDefault="009827A1" w:rsidP="00B2699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</w:p>
        </w:tc>
      </w:tr>
      <w:tr w:rsidR="009827A1" w:rsidRPr="006449DE" w:rsidTr="00B26998">
        <w:tc>
          <w:tcPr>
            <w:tcW w:w="2289" w:type="dxa"/>
            <w:vAlign w:val="center"/>
          </w:tcPr>
          <w:p w:rsidR="009827A1" w:rsidRPr="006449DE" w:rsidRDefault="009827A1" w:rsidP="00B2699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Обсяг коштів міського бюджету</w:t>
            </w:r>
          </w:p>
        </w:tc>
        <w:tc>
          <w:tcPr>
            <w:tcW w:w="7249" w:type="dxa"/>
            <w:vAlign w:val="center"/>
          </w:tcPr>
          <w:p w:rsidR="009827A1" w:rsidRPr="006449DE" w:rsidRDefault="00B90C4C" w:rsidP="00B2699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827A1" w:rsidRPr="006449DE">
              <w:rPr>
                <w:rFonts w:ascii="Times New Roman" w:hAnsi="Times New Roman" w:cs="Times New Roman"/>
              </w:rPr>
              <w:t xml:space="preserve"> межах коштів, передбачених в міському бюджеті на відповідний рік</w:t>
            </w:r>
          </w:p>
        </w:tc>
      </w:tr>
      <w:tr w:rsidR="009827A1" w:rsidRPr="006449DE" w:rsidTr="00D727AC">
        <w:trPr>
          <w:trHeight w:val="70"/>
        </w:trPr>
        <w:tc>
          <w:tcPr>
            <w:tcW w:w="2289" w:type="dxa"/>
          </w:tcPr>
          <w:p w:rsidR="009827A1" w:rsidRPr="006449DE" w:rsidRDefault="009827A1" w:rsidP="00B2699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Система організації контролю за виконанням Програми</w:t>
            </w:r>
          </w:p>
        </w:tc>
        <w:tc>
          <w:tcPr>
            <w:tcW w:w="7249" w:type="dxa"/>
            <w:vAlign w:val="center"/>
          </w:tcPr>
          <w:p w:rsidR="009827A1" w:rsidRPr="006449DE" w:rsidRDefault="009827A1" w:rsidP="00B2699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Контроль за виконанням заходів Програми здійснюють:</w:t>
            </w:r>
          </w:p>
          <w:p w:rsidR="009827A1" w:rsidRPr="006449DE" w:rsidRDefault="009827A1" w:rsidP="00B2699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міська рада;</w:t>
            </w:r>
          </w:p>
          <w:p w:rsidR="009827A1" w:rsidRPr="006449DE" w:rsidRDefault="009827A1" w:rsidP="00B2699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постійна депутатська комісія з питань містобудування та  земельних відносин;</w:t>
            </w:r>
          </w:p>
          <w:p w:rsidR="009827A1" w:rsidRPr="006449DE" w:rsidRDefault="009827A1" w:rsidP="00B2699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449DE">
              <w:rPr>
                <w:rFonts w:ascii="Times New Roman" w:hAnsi="Times New Roman" w:cs="Times New Roman"/>
              </w:rPr>
              <w:t>департамент містобудування, архітектури та культурної спадщини</w:t>
            </w:r>
          </w:p>
        </w:tc>
      </w:tr>
    </w:tbl>
    <w:p w:rsidR="00085C6B" w:rsidRPr="006449DE" w:rsidRDefault="00085C6B" w:rsidP="001E6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1BB" w:rsidRDefault="00EE31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5C6B" w:rsidRDefault="00085C6B" w:rsidP="00EE31BB">
      <w:pPr>
        <w:pStyle w:val="ab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1BB">
        <w:rPr>
          <w:rFonts w:ascii="Times New Roman" w:hAnsi="Times New Roman" w:cs="Times New Roman"/>
          <w:b/>
          <w:sz w:val="24"/>
          <w:szCs w:val="24"/>
        </w:rPr>
        <w:lastRenderedPageBreak/>
        <w:t>Загальні положення</w:t>
      </w:r>
    </w:p>
    <w:p w:rsidR="00EE31BB" w:rsidRPr="006449DE" w:rsidRDefault="00EE31BB" w:rsidP="001E6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925" w:rsidRDefault="00843925" w:rsidP="00EE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колишнього палацу Станіслава Потоцького з брамами</w:t>
      </w:r>
      <w:r w:rsidR="00B769A5">
        <w:rPr>
          <w:rFonts w:ascii="Times New Roman" w:hAnsi="Times New Roman" w:cs="Times New Roman"/>
          <w:sz w:val="24"/>
          <w:szCs w:val="24"/>
        </w:rPr>
        <w:t>, за адресою вул. Шпитальна, 5 в м. Івано-Франківську,</w:t>
      </w:r>
      <w:r>
        <w:rPr>
          <w:rFonts w:ascii="Times New Roman" w:hAnsi="Times New Roman" w:cs="Times New Roman"/>
          <w:sz w:val="24"/>
          <w:szCs w:val="24"/>
        </w:rPr>
        <w:t xml:space="preserve"> є пам</w:t>
      </w:r>
      <w:r w:rsidRPr="0084392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яткою місцевого значення, за №163-м, згідно </w:t>
      </w:r>
      <w:r w:rsidRPr="00843925">
        <w:rPr>
          <w:rFonts w:ascii="Times New Roman" w:hAnsi="Times New Roman" w:cs="Times New Roman"/>
          <w:sz w:val="24"/>
          <w:szCs w:val="24"/>
        </w:rPr>
        <w:t>розпорядження виконавчого комітету Івано-Франківської обласної ради народних депутатів від 26 травня 1981р. № 238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9A5" w:rsidRDefault="00843925" w:rsidP="00EA6ABF">
      <w:pPr>
        <w:spacing w:after="0"/>
        <w:ind w:firstLine="709"/>
      </w:pPr>
      <w:r>
        <w:rPr>
          <w:rFonts w:ascii="Times New Roman" w:hAnsi="Times New Roman" w:cs="Times New Roman"/>
          <w:sz w:val="24"/>
          <w:szCs w:val="24"/>
        </w:rPr>
        <w:t>На пам</w:t>
      </w:r>
      <w:r w:rsidRPr="0084392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ятку поширюється дія </w:t>
      </w:r>
      <w:r w:rsidRPr="00843925">
        <w:rPr>
          <w:rFonts w:ascii="Times New Roman" w:hAnsi="Times New Roman" w:cs="Times New Roman"/>
          <w:sz w:val="24"/>
          <w:szCs w:val="24"/>
        </w:rPr>
        <w:t>Закону України №1805-ІІІ, 2000р.,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43925">
        <w:rPr>
          <w:rFonts w:ascii="Times New Roman" w:hAnsi="Times New Roman" w:cs="Times New Roman"/>
          <w:sz w:val="24"/>
          <w:szCs w:val="24"/>
        </w:rPr>
        <w:t xml:space="preserve"> редакція від 14.03.2018р.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3925">
        <w:rPr>
          <w:rFonts w:ascii="Times New Roman" w:hAnsi="Times New Roman" w:cs="Times New Roman"/>
          <w:sz w:val="24"/>
          <w:szCs w:val="24"/>
        </w:rPr>
        <w:t xml:space="preserve"> « Про охорону культурної спадщини»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392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3925">
        <w:rPr>
          <w:rFonts w:ascii="Times New Roman" w:hAnsi="Times New Roman" w:cs="Times New Roman"/>
          <w:sz w:val="24"/>
          <w:szCs w:val="24"/>
        </w:rPr>
        <w:t xml:space="preserve"> України №3038-VI, 2011р.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43925">
        <w:rPr>
          <w:rFonts w:ascii="Times New Roman" w:hAnsi="Times New Roman" w:cs="Times New Roman"/>
          <w:sz w:val="24"/>
          <w:szCs w:val="24"/>
        </w:rPr>
        <w:t>редакція від 12.10.2018р.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43925">
        <w:rPr>
          <w:rFonts w:ascii="Times New Roman" w:hAnsi="Times New Roman" w:cs="Times New Roman"/>
          <w:sz w:val="24"/>
          <w:szCs w:val="24"/>
        </w:rPr>
        <w:t xml:space="preserve"> «Про регулювання містобудівної діяльності»</w:t>
      </w:r>
      <w:r w:rsidR="00B769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9A5">
        <w:rPr>
          <w:rFonts w:ascii="Times New Roman" w:hAnsi="Times New Roman" w:cs="Times New Roman"/>
          <w:sz w:val="24"/>
          <w:szCs w:val="24"/>
        </w:rPr>
        <w:t>чинних Д</w:t>
      </w:r>
      <w:r>
        <w:rPr>
          <w:rFonts w:ascii="Times New Roman" w:hAnsi="Times New Roman" w:cs="Times New Roman"/>
          <w:sz w:val="24"/>
          <w:szCs w:val="24"/>
        </w:rPr>
        <w:t xml:space="preserve">ержавних будівельних норм </w:t>
      </w:r>
      <w:r w:rsidR="00B769A5">
        <w:rPr>
          <w:rFonts w:ascii="Times New Roman" w:hAnsi="Times New Roman" w:cs="Times New Roman"/>
          <w:sz w:val="24"/>
          <w:szCs w:val="24"/>
        </w:rPr>
        <w:t>і правил, інших нормативно-правових актів.</w:t>
      </w:r>
    </w:p>
    <w:p w:rsidR="00EA6ABF" w:rsidRDefault="00EE31BB" w:rsidP="00EA6ABF">
      <w:pPr>
        <w:spacing w:after="0"/>
        <w:ind w:firstLine="709"/>
      </w:pPr>
      <w:r w:rsidRPr="00EE31BB">
        <w:rPr>
          <w:rFonts w:ascii="Times New Roman" w:hAnsi="Times New Roman" w:cs="Times New Roman"/>
          <w:sz w:val="24"/>
          <w:szCs w:val="24"/>
        </w:rPr>
        <w:t xml:space="preserve">Будівництво комплексу  палацу було розпочато близько 1680-го р. Керував будівництвом капітан </w:t>
      </w:r>
      <w:proofErr w:type="spellStart"/>
      <w:r w:rsidRPr="00EE31BB">
        <w:rPr>
          <w:rFonts w:ascii="Times New Roman" w:hAnsi="Times New Roman" w:cs="Times New Roman"/>
          <w:sz w:val="24"/>
          <w:szCs w:val="24"/>
        </w:rPr>
        <w:t>Кароль</w:t>
      </w:r>
      <w:proofErr w:type="spellEnd"/>
      <w:r w:rsidRPr="00EE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1BB">
        <w:rPr>
          <w:rFonts w:ascii="Times New Roman" w:hAnsi="Times New Roman" w:cs="Times New Roman"/>
          <w:sz w:val="24"/>
          <w:szCs w:val="24"/>
        </w:rPr>
        <w:t>Беное</w:t>
      </w:r>
      <w:proofErr w:type="spellEnd"/>
      <w:r w:rsidRPr="00EE31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31BB">
        <w:rPr>
          <w:rFonts w:ascii="Times New Roman" w:hAnsi="Times New Roman" w:cs="Times New Roman"/>
          <w:sz w:val="24"/>
          <w:szCs w:val="24"/>
        </w:rPr>
        <w:t>Charles</w:t>
      </w:r>
      <w:proofErr w:type="spellEnd"/>
      <w:r w:rsidR="00B7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1BB">
        <w:rPr>
          <w:rFonts w:ascii="Times New Roman" w:hAnsi="Times New Roman" w:cs="Times New Roman"/>
          <w:sz w:val="24"/>
          <w:szCs w:val="24"/>
        </w:rPr>
        <w:t>Benoit</w:t>
      </w:r>
      <w:proofErr w:type="spellEnd"/>
      <w:r w:rsidRPr="00EE31BB">
        <w:rPr>
          <w:rFonts w:ascii="Times New Roman" w:hAnsi="Times New Roman" w:cs="Times New Roman"/>
          <w:sz w:val="24"/>
          <w:szCs w:val="24"/>
        </w:rPr>
        <w:t xml:space="preserve">). В середині XVIIІ ст. </w:t>
      </w:r>
      <w:r w:rsidR="00EA6ABF">
        <w:rPr>
          <w:rFonts w:ascii="Times New Roman" w:hAnsi="Times New Roman" w:cs="Times New Roman"/>
          <w:sz w:val="24"/>
          <w:szCs w:val="24"/>
        </w:rPr>
        <w:t>палац зазнав</w:t>
      </w:r>
      <w:r w:rsidRPr="00EE31BB">
        <w:rPr>
          <w:rFonts w:ascii="Times New Roman" w:hAnsi="Times New Roman" w:cs="Times New Roman"/>
          <w:sz w:val="24"/>
          <w:szCs w:val="24"/>
        </w:rPr>
        <w:t xml:space="preserve"> значн</w:t>
      </w:r>
      <w:r w:rsidR="00EA6ABF">
        <w:rPr>
          <w:rFonts w:ascii="Times New Roman" w:hAnsi="Times New Roman" w:cs="Times New Roman"/>
          <w:sz w:val="24"/>
          <w:szCs w:val="24"/>
        </w:rPr>
        <w:t>ої</w:t>
      </w:r>
      <w:r w:rsidRPr="00EE31BB">
        <w:rPr>
          <w:rFonts w:ascii="Times New Roman" w:hAnsi="Times New Roman" w:cs="Times New Roman"/>
          <w:sz w:val="24"/>
          <w:szCs w:val="24"/>
        </w:rPr>
        <w:t xml:space="preserve"> розбудов</w:t>
      </w:r>
      <w:r w:rsidR="00EA6ABF">
        <w:rPr>
          <w:rFonts w:ascii="Times New Roman" w:hAnsi="Times New Roman" w:cs="Times New Roman"/>
          <w:sz w:val="24"/>
          <w:szCs w:val="24"/>
        </w:rPr>
        <w:t>и</w:t>
      </w:r>
      <w:r w:rsidRPr="00EE31BB">
        <w:rPr>
          <w:rFonts w:ascii="Times New Roman" w:hAnsi="Times New Roman" w:cs="Times New Roman"/>
          <w:sz w:val="24"/>
          <w:szCs w:val="24"/>
        </w:rPr>
        <w:t xml:space="preserve">. </w:t>
      </w:r>
      <w:r w:rsidR="00EA6ABF">
        <w:rPr>
          <w:rFonts w:ascii="Times New Roman" w:hAnsi="Times New Roman" w:cs="Times New Roman"/>
          <w:sz w:val="24"/>
          <w:szCs w:val="24"/>
        </w:rPr>
        <w:t>В містобудівному аспекті, к</w:t>
      </w:r>
      <w:r w:rsidRPr="00EE31BB">
        <w:rPr>
          <w:rFonts w:ascii="Times New Roman" w:hAnsi="Times New Roman" w:cs="Times New Roman"/>
          <w:sz w:val="24"/>
          <w:szCs w:val="24"/>
        </w:rPr>
        <w:t xml:space="preserve">омплекс </w:t>
      </w:r>
      <w:r w:rsidR="00EA6ABF">
        <w:rPr>
          <w:rFonts w:ascii="Times New Roman" w:hAnsi="Times New Roman" w:cs="Times New Roman"/>
          <w:sz w:val="24"/>
          <w:szCs w:val="24"/>
        </w:rPr>
        <w:t>збудова</w:t>
      </w:r>
      <w:r w:rsidRPr="00EE31BB">
        <w:rPr>
          <w:rFonts w:ascii="Times New Roman" w:hAnsi="Times New Roman" w:cs="Times New Roman"/>
          <w:sz w:val="24"/>
          <w:szCs w:val="24"/>
        </w:rPr>
        <w:t xml:space="preserve">ний, </w:t>
      </w:r>
      <w:r w:rsidR="00EA6ABF">
        <w:rPr>
          <w:rFonts w:ascii="Times New Roman" w:hAnsi="Times New Roman" w:cs="Times New Roman"/>
          <w:sz w:val="24"/>
          <w:szCs w:val="24"/>
        </w:rPr>
        <w:t xml:space="preserve"> </w:t>
      </w:r>
      <w:r w:rsidRPr="00EE31BB">
        <w:rPr>
          <w:rFonts w:ascii="Times New Roman" w:hAnsi="Times New Roman" w:cs="Times New Roman"/>
          <w:sz w:val="24"/>
          <w:szCs w:val="24"/>
        </w:rPr>
        <w:t>як невід’ємна частина ренесансно-барокового міста, спорудженого на засадах тогочасної традиції будівництва «</w:t>
      </w:r>
      <w:proofErr w:type="spellStart"/>
      <w:r w:rsidRPr="00EE31BB">
        <w:rPr>
          <w:rFonts w:ascii="Times New Roman" w:hAnsi="Times New Roman" w:cs="Times New Roman"/>
          <w:sz w:val="24"/>
          <w:szCs w:val="24"/>
        </w:rPr>
        <w:t>ідельних</w:t>
      </w:r>
      <w:proofErr w:type="spellEnd"/>
      <w:r w:rsidRPr="00EE31BB">
        <w:rPr>
          <w:rFonts w:ascii="Times New Roman" w:hAnsi="Times New Roman" w:cs="Times New Roman"/>
          <w:sz w:val="24"/>
          <w:szCs w:val="24"/>
        </w:rPr>
        <w:t xml:space="preserve"> міст», поширеної в західній Європі XVII- XVIIІ ст. Місто мало досконалу оборону систему, ринкову площу з ратушею в центрі, резиденцією власника та житлові квартали, розплановані за принципом етнічного розселення з власними сакральними спорудами.</w:t>
      </w:r>
    </w:p>
    <w:p w:rsidR="00EE31BB" w:rsidRPr="00EA6ABF" w:rsidRDefault="00EE31BB" w:rsidP="00EA6ABF">
      <w:pPr>
        <w:spacing w:after="0"/>
        <w:ind w:firstLine="709"/>
      </w:pPr>
      <w:r w:rsidRPr="00EE31BB">
        <w:rPr>
          <w:rFonts w:ascii="Times New Roman" w:hAnsi="Times New Roman" w:cs="Times New Roman"/>
          <w:sz w:val="24"/>
          <w:szCs w:val="24"/>
        </w:rPr>
        <w:t xml:space="preserve">Історичні документи свідчать, що власники міста приймали у своїй резиденції багатьох почесних гостей. Незадовго до свого коронування тут перебував гетьман великий коронний Ян </w:t>
      </w:r>
      <w:proofErr w:type="spellStart"/>
      <w:r w:rsidRPr="00EE31BB">
        <w:rPr>
          <w:rFonts w:ascii="Times New Roman" w:hAnsi="Times New Roman" w:cs="Times New Roman"/>
          <w:sz w:val="24"/>
          <w:szCs w:val="24"/>
        </w:rPr>
        <w:t>Собеський</w:t>
      </w:r>
      <w:proofErr w:type="spellEnd"/>
      <w:r w:rsidRPr="00EE31BB">
        <w:rPr>
          <w:rFonts w:ascii="Times New Roman" w:hAnsi="Times New Roman" w:cs="Times New Roman"/>
          <w:sz w:val="24"/>
          <w:szCs w:val="24"/>
        </w:rPr>
        <w:t xml:space="preserve">, а у 1686 </w:t>
      </w:r>
      <w:proofErr w:type="spellStart"/>
      <w:r w:rsidRPr="00EE31BB">
        <w:rPr>
          <w:rFonts w:ascii="Times New Roman" w:hAnsi="Times New Roman" w:cs="Times New Roman"/>
          <w:sz w:val="24"/>
          <w:szCs w:val="24"/>
        </w:rPr>
        <w:t>р.перед</w:t>
      </w:r>
      <w:proofErr w:type="spellEnd"/>
      <w:r w:rsidRPr="00EE31BB">
        <w:rPr>
          <w:rFonts w:ascii="Times New Roman" w:hAnsi="Times New Roman" w:cs="Times New Roman"/>
          <w:sz w:val="24"/>
          <w:szCs w:val="24"/>
        </w:rPr>
        <w:t xml:space="preserve"> походом на Молдавію він гостював вже як польський король. Частим гостем Юзефа Потоцького на початку </w:t>
      </w:r>
      <w:proofErr w:type="spellStart"/>
      <w:r w:rsidRPr="00EE31BB">
        <w:rPr>
          <w:rFonts w:ascii="Times New Roman" w:hAnsi="Times New Roman" w:cs="Times New Roman"/>
          <w:sz w:val="24"/>
          <w:szCs w:val="24"/>
        </w:rPr>
        <w:t>XVIIІст</w:t>
      </w:r>
      <w:proofErr w:type="spellEnd"/>
      <w:r w:rsidRPr="00EE31BB">
        <w:rPr>
          <w:rFonts w:ascii="Times New Roman" w:hAnsi="Times New Roman" w:cs="Times New Roman"/>
          <w:sz w:val="24"/>
          <w:szCs w:val="24"/>
        </w:rPr>
        <w:t xml:space="preserve">. був трансільванський князь Ференц </w:t>
      </w:r>
      <w:proofErr w:type="spellStart"/>
      <w:r w:rsidRPr="00EE31BB">
        <w:rPr>
          <w:rFonts w:ascii="Times New Roman" w:hAnsi="Times New Roman" w:cs="Times New Roman"/>
          <w:sz w:val="24"/>
          <w:szCs w:val="24"/>
        </w:rPr>
        <w:t>Ракочі</w:t>
      </w:r>
      <w:proofErr w:type="spellEnd"/>
      <w:r w:rsidRPr="00EE31BB">
        <w:rPr>
          <w:rFonts w:ascii="Times New Roman" w:hAnsi="Times New Roman" w:cs="Times New Roman"/>
          <w:sz w:val="24"/>
          <w:szCs w:val="24"/>
        </w:rPr>
        <w:t xml:space="preserve">. У 20-х рр. XVIIІ ст. завдяки </w:t>
      </w:r>
      <w:proofErr w:type="spellStart"/>
      <w:r w:rsidRPr="00EE31BB">
        <w:rPr>
          <w:rFonts w:ascii="Times New Roman" w:hAnsi="Times New Roman" w:cs="Times New Roman"/>
          <w:sz w:val="24"/>
          <w:szCs w:val="24"/>
        </w:rPr>
        <w:t>станіславівським</w:t>
      </w:r>
      <w:proofErr w:type="spellEnd"/>
      <w:r w:rsidRPr="00EE31BB">
        <w:rPr>
          <w:rFonts w:ascii="Times New Roman" w:hAnsi="Times New Roman" w:cs="Times New Roman"/>
          <w:sz w:val="24"/>
          <w:szCs w:val="24"/>
        </w:rPr>
        <w:t xml:space="preserve"> єзуїтам мала можливість перебувати у палаці Ганна дружина Пилипа Орлика (творця першої української конституції)</w:t>
      </w:r>
      <w:r w:rsidR="00EA6ABF">
        <w:rPr>
          <w:rFonts w:ascii="Times New Roman" w:hAnsi="Times New Roman" w:cs="Times New Roman"/>
          <w:sz w:val="24"/>
          <w:szCs w:val="24"/>
        </w:rPr>
        <w:t xml:space="preserve"> </w:t>
      </w:r>
      <w:r w:rsidRPr="00EE31BB">
        <w:rPr>
          <w:rFonts w:ascii="Times New Roman" w:hAnsi="Times New Roman" w:cs="Times New Roman"/>
          <w:sz w:val="24"/>
          <w:szCs w:val="24"/>
        </w:rPr>
        <w:t>з двома доньками під захистом Йосипа Потоцького як союзника Івана Мазепи в антиросійській боротьбі.</w:t>
      </w:r>
    </w:p>
    <w:p w:rsidR="00EE31BB" w:rsidRPr="00EE31BB" w:rsidRDefault="00EE31BB" w:rsidP="00EE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1BB">
        <w:rPr>
          <w:rFonts w:ascii="Times New Roman" w:hAnsi="Times New Roman" w:cs="Times New Roman"/>
          <w:sz w:val="24"/>
          <w:szCs w:val="24"/>
        </w:rPr>
        <w:t xml:space="preserve">У другій половині XVIIІ ст. палац був двоповерховий, мурований з каменю, покритий бляхою. На першому поверсі була найбільша зала – лицарська, яка виконувала </w:t>
      </w:r>
      <w:proofErr w:type="spellStart"/>
      <w:r w:rsidRPr="00EE31BB">
        <w:rPr>
          <w:rFonts w:ascii="Times New Roman" w:hAnsi="Times New Roman" w:cs="Times New Roman"/>
          <w:sz w:val="24"/>
          <w:szCs w:val="24"/>
        </w:rPr>
        <w:t>репрезентаційну</w:t>
      </w:r>
      <w:proofErr w:type="spellEnd"/>
      <w:r w:rsidRPr="00EE31BB">
        <w:rPr>
          <w:rFonts w:ascii="Times New Roman" w:hAnsi="Times New Roman" w:cs="Times New Roman"/>
          <w:sz w:val="24"/>
          <w:szCs w:val="24"/>
        </w:rPr>
        <w:t xml:space="preserve"> роль. Стіни оздоблені поліхромією, приміщення мало розкішну кахляну піч. У цій залі Катерина </w:t>
      </w:r>
      <w:proofErr w:type="spellStart"/>
      <w:r w:rsidRPr="00EE31BB">
        <w:rPr>
          <w:rFonts w:ascii="Times New Roman" w:hAnsi="Times New Roman" w:cs="Times New Roman"/>
          <w:sz w:val="24"/>
          <w:szCs w:val="24"/>
        </w:rPr>
        <w:t>Коссаківська</w:t>
      </w:r>
      <w:proofErr w:type="spellEnd"/>
      <w:r w:rsidRPr="00EE31BB">
        <w:rPr>
          <w:rFonts w:ascii="Times New Roman" w:hAnsi="Times New Roman" w:cs="Times New Roman"/>
          <w:sz w:val="24"/>
          <w:szCs w:val="24"/>
        </w:rPr>
        <w:t xml:space="preserve"> з Потоцьких приймала австрійського цісаря Йосипа ІІ, який перебував у Станіславові у 1783 р. після поділу Польщі 1772 р. </w:t>
      </w:r>
    </w:p>
    <w:p w:rsidR="00EE31BB" w:rsidRPr="00EE31BB" w:rsidRDefault="00EE31BB" w:rsidP="00EA6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1BB">
        <w:rPr>
          <w:rFonts w:ascii="Times New Roman" w:hAnsi="Times New Roman" w:cs="Times New Roman"/>
          <w:sz w:val="24"/>
          <w:szCs w:val="24"/>
        </w:rPr>
        <w:t xml:space="preserve">В 1792 р. Катерина </w:t>
      </w:r>
      <w:proofErr w:type="spellStart"/>
      <w:r w:rsidRPr="00EE31BB">
        <w:rPr>
          <w:rFonts w:ascii="Times New Roman" w:hAnsi="Times New Roman" w:cs="Times New Roman"/>
          <w:sz w:val="24"/>
          <w:szCs w:val="24"/>
        </w:rPr>
        <w:t>Коссаківська</w:t>
      </w:r>
      <w:proofErr w:type="spellEnd"/>
      <w:r w:rsidRPr="00EE31BB">
        <w:rPr>
          <w:rFonts w:ascii="Times New Roman" w:hAnsi="Times New Roman" w:cs="Times New Roman"/>
          <w:sz w:val="24"/>
          <w:szCs w:val="24"/>
        </w:rPr>
        <w:t xml:space="preserve"> продала увесь ключ </w:t>
      </w:r>
      <w:proofErr w:type="spellStart"/>
      <w:r w:rsidRPr="00EE31BB">
        <w:rPr>
          <w:rFonts w:ascii="Times New Roman" w:hAnsi="Times New Roman" w:cs="Times New Roman"/>
          <w:sz w:val="24"/>
          <w:szCs w:val="24"/>
        </w:rPr>
        <w:t>станіславівський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1BB">
        <w:rPr>
          <w:rFonts w:ascii="Times New Roman" w:hAnsi="Times New Roman" w:cs="Times New Roman"/>
          <w:sz w:val="24"/>
          <w:szCs w:val="24"/>
        </w:rPr>
        <w:t>Проту</w:t>
      </w:r>
      <w:proofErr w:type="spellEnd"/>
      <w:r w:rsidRPr="00EE31BB">
        <w:rPr>
          <w:rFonts w:ascii="Times New Roman" w:hAnsi="Times New Roman" w:cs="Times New Roman"/>
          <w:sz w:val="24"/>
          <w:szCs w:val="24"/>
        </w:rPr>
        <w:t xml:space="preserve"> Потоцькому, який через 10 років за борги втратив палац, маєток перейшов у власність міста, а палац перетворено на австрійський військовий шпиталь. З того часу комплекс не змінював свого функціонального призначення до 2004 р. У 1918–19 рр. після проголошення ЗУНР тут був центральний госпіталь УГА, у міжвоєнний період функціонував польський госпіталь, після ІІ Світової війни – радянський, з 1991 р. – український. </w:t>
      </w:r>
      <w:r w:rsidR="00EA6ABF">
        <w:rPr>
          <w:rFonts w:ascii="Times New Roman" w:hAnsi="Times New Roman" w:cs="Times New Roman"/>
          <w:sz w:val="24"/>
          <w:szCs w:val="24"/>
        </w:rPr>
        <w:t xml:space="preserve"> </w:t>
      </w:r>
      <w:r w:rsidRPr="00EE31BB">
        <w:rPr>
          <w:rFonts w:ascii="Times New Roman" w:hAnsi="Times New Roman" w:cs="Times New Roman"/>
          <w:sz w:val="24"/>
          <w:szCs w:val="24"/>
        </w:rPr>
        <w:t>Госпіталь, який був тут більше, як два століття, належить до найдавніших в Україні.</w:t>
      </w:r>
    </w:p>
    <w:p w:rsidR="00EE31BB" w:rsidRPr="00EE31BB" w:rsidRDefault="00EE31BB" w:rsidP="00EA6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1BB">
        <w:rPr>
          <w:rFonts w:ascii="Times New Roman" w:hAnsi="Times New Roman" w:cs="Times New Roman"/>
          <w:sz w:val="24"/>
          <w:szCs w:val="24"/>
        </w:rPr>
        <w:t>За австрійського військового підпорядкування палацові споруди зазнали значних реконструкцій. Постраждали вони і під час великих пожеж</w:t>
      </w:r>
      <w:r w:rsidR="00EA6ABF">
        <w:rPr>
          <w:rFonts w:ascii="Times New Roman" w:hAnsi="Times New Roman" w:cs="Times New Roman"/>
          <w:sz w:val="24"/>
          <w:szCs w:val="24"/>
        </w:rPr>
        <w:t xml:space="preserve"> в місті 1826 р., 1827 р., </w:t>
      </w:r>
      <w:proofErr w:type="spellStart"/>
      <w:r w:rsidR="00EA6ABF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="00EA6ABF">
        <w:rPr>
          <w:rFonts w:ascii="Times New Roman" w:hAnsi="Times New Roman" w:cs="Times New Roman"/>
          <w:sz w:val="24"/>
          <w:szCs w:val="24"/>
        </w:rPr>
        <w:t>868 </w:t>
      </w:r>
      <w:r w:rsidRPr="00EE31BB">
        <w:rPr>
          <w:rFonts w:ascii="Times New Roman" w:hAnsi="Times New Roman" w:cs="Times New Roman"/>
          <w:sz w:val="24"/>
          <w:szCs w:val="24"/>
        </w:rPr>
        <w:t xml:space="preserve">р. В австрійський і польський періоди були зведені кілька будинків і споруд, які сформували сучасне обличчя комплексу. Таким чином, комплекс будинків і споруд палацу Потоцьких складався протягом тривалого часу. З містобудівної точки зору комплекс є частиною архітектурного середовища середмістя Івано-Франківська, до якого входять споруди та незабудовані простори (невеликий ландшафтний парк), організовані у єдину композицію. З огляду на функціональний взаємозв'язок і композиційно-розпланувальну єдність архітектурних об’єктів, що входять до комплексу, він є цінним містобудівним ансамблем, якому властива замкненість відокремленого архітектурного організму.  </w:t>
      </w:r>
    </w:p>
    <w:p w:rsidR="00085C6B" w:rsidRPr="006449DE" w:rsidRDefault="00EE31BB" w:rsidP="00D727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B">
        <w:rPr>
          <w:rFonts w:ascii="Times New Roman" w:hAnsi="Times New Roman" w:cs="Times New Roman"/>
          <w:sz w:val="24"/>
          <w:szCs w:val="24"/>
        </w:rPr>
        <w:t>З 2004 р. до кінця 2017 р. комплекс стояв пусткою, перебуваючи у приватній власності. З листопада 2017 року його було повернуто у власність міста.</w:t>
      </w:r>
    </w:p>
    <w:p w:rsidR="00085C6B" w:rsidRPr="006449DE" w:rsidRDefault="00085C6B" w:rsidP="001E6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C6B" w:rsidRPr="00EE31BB" w:rsidRDefault="00085C6B" w:rsidP="00EE31BB">
      <w:pPr>
        <w:pStyle w:val="ab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1BB">
        <w:rPr>
          <w:rFonts w:ascii="Times New Roman" w:hAnsi="Times New Roman" w:cs="Times New Roman"/>
          <w:b/>
          <w:sz w:val="24"/>
          <w:szCs w:val="24"/>
        </w:rPr>
        <w:t xml:space="preserve">Мета </w:t>
      </w:r>
      <w:r w:rsidR="00C614F4" w:rsidRPr="00EE31BB">
        <w:rPr>
          <w:rFonts w:ascii="Times New Roman" w:hAnsi="Times New Roman" w:cs="Times New Roman"/>
          <w:b/>
          <w:sz w:val="24"/>
          <w:szCs w:val="24"/>
        </w:rPr>
        <w:t>П</w:t>
      </w:r>
      <w:r w:rsidRPr="00EE31BB">
        <w:rPr>
          <w:rFonts w:ascii="Times New Roman" w:hAnsi="Times New Roman" w:cs="Times New Roman"/>
          <w:b/>
          <w:sz w:val="24"/>
          <w:szCs w:val="24"/>
        </w:rPr>
        <w:t>рограми</w:t>
      </w:r>
    </w:p>
    <w:p w:rsidR="00E614A9" w:rsidRPr="006449DE" w:rsidRDefault="00E614A9" w:rsidP="001E6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C6B" w:rsidRDefault="00963FC7" w:rsidP="00F07A4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9DE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C614F4" w:rsidRPr="006449DE">
        <w:rPr>
          <w:rFonts w:ascii="Times New Roman" w:hAnsi="Times New Roman" w:cs="Times New Roman"/>
          <w:sz w:val="24"/>
          <w:szCs w:val="24"/>
        </w:rPr>
        <w:t>П</w:t>
      </w:r>
      <w:r w:rsidRPr="006449DE">
        <w:rPr>
          <w:rFonts w:ascii="Times New Roman" w:hAnsi="Times New Roman" w:cs="Times New Roman"/>
          <w:sz w:val="24"/>
          <w:szCs w:val="24"/>
        </w:rPr>
        <w:t xml:space="preserve">рограми є ґрунтовне дослідження, </w:t>
      </w:r>
      <w:r w:rsidR="00085C6B" w:rsidRPr="006449DE">
        <w:rPr>
          <w:rFonts w:ascii="Times New Roman" w:hAnsi="Times New Roman" w:cs="Times New Roman"/>
          <w:sz w:val="24"/>
          <w:szCs w:val="24"/>
        </w:rPr>
        <w:t>забезпеченн</w:t>
      </w:r>
      <w:r w:rsidRPr="006449DE">
        <w:rPr>
          <w:rFonts w:ascii="Times New Roman" w:hAnsi="Times New Roman" w:cs="Times New Roman"/>
          <w:sz w:val="24"/>
          <w:szCs w:val="24"/>
        </w:rPr>
        <w:t xml:space="preserve">я </w:t>
      </w:r>
      <w:r w:rsidR="00085C6B" w:rsidRPr="006449DE">
        <w:rPr>
          <w:rFonts w:ascii="Times New Roman" w:hAnsi="Times New Roman" w:cs="Times New Roman"/>
          <w:sz w:val="24"/>
          <w:szCs w:val="24"/>
        </w:rPr>
        <w:t>збереження, популяризації   унікальної   пам'ятки,    створенн</w:t>
      </w:r>
      <w:r w:rsidRPr="006449DE">
        <w:rPr>
          <w:rFonts w:ascii="Times New Roman" w:hAnsi="Times New Roman" w:cs="Times New Roman"/>
          <w:sz w:val="24"/>
          <w:szCs w:val="24"/>
        </w:rPr>
        <w:t xml:space="preserve">я умов </w:t>
      </w:r>
      <w:r w:rsidR="00085C6B" w:rsidRPr="006449DE">
        <w:rPr>
          <w:rFonts w:ascii="Times New Roman" w:hAnsi="Times New Roman" w:cs="Times New Roman"/>
          <w:sz w:val="24"/>
          <w:szCs w:val="24"/>
        </w:rPr>
        <w:t xml:space="preserve">для раціонального   та   безпечного   її   використання, </w:t>
      </w:r>
      <w:proofErr w:type="spellStart"/>
      <w:r w:rsidR="00085C6B" w:rsidRPr="006449DE">
        <w:rPr>
          <w:rFonts w:ascii="Times New Roman" w:hAnsi="Times New Roman" w:cs="Times New Roman"/>
          <w:sz w:val="24"/>
          <w:szCs w:val="24"/>
        </w:rPr>
        <w:t>ревіталізаці</w:t>
      </w:r>
      <w:r w:rsidRPr="006449D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085C6B" w:rsidRPr="006449DE">
        <w:rPr>
          <w:rFonts w:ascii="Times New Roman" w:hAnsi="Times New Roman" w:cs="Times New Roman"/>
          <w:sz w:val="24"/>
          <w:szCs w:val="24"/>
        </w:rPr>
        <w:t xml:space="preserve"> та розвит</w:t>
      </w:r>
      <w:r w:rsidRPr="006449DE">
        <w:rPr>
          <w:rFonts w:ascii="Times New Roman" w:hAnsi="Times New Roman" w:cs="Times New Roman"/>
          <w:sz w:val="24"/>
          <w:szCs w:val="24"/>
        </w:rPr>
        <w:t>ок</w:t>
      </w:r>
      <w:r w:rsidR="00085C6B" w:rsidRPr="006449DE">
        <w:rPr>
          <w:rFonts w:ascii="Times New Roman" w:hAnsi="Times New Roman" w:cs="Times New Roman"/>
          <w:sz w:val="24"/>
          <w:szCs w:val="24"/>
        </w:rPr>
        <w:t xml:space="preserve"> </w:t>
      </w:r>
      <w:r w:rsidR="00D727AC">
        <w:rPr>
          <w:rFonts w:ascii="Times New Roman" w:hAnsi="Times New Roman" w:cs="Times New Roman"/>
          <w:sz w:val="24"/>
          <w:szCs w:val="24"/>
        </w:rPr>
        <w:t>К</w:t>
      </w:r>
      <w:r w:rsidR="00085C6B" w:rsidRPr="006449DE">
        <w:rPr>
          <w:rFonts w:ascii="Times New Roman" w:hAnsi="Times New Roman" w:cs="Times New Roman"/>
          <w:sz w:val="24"/>
          <w:szCs w:val="24"/>
        </w:rPr>
        <w:t xml:space="preserve">омплексу шляхом реалізації </w:t>
      </w:r>
      <w:r w:rsidRPr="006449DE">
        <w:rPr>
          <w:rFonts w:ascii="Times New Roman" w:hAnsi="Times New Roman" w:cs="Times New Roman"/>
          <w:sz w:val="24"/>
          <w:szCs w:val="24"/>
        </w:rPr>
        <w:t xml:space="preserve">на його базі міждисциплінарної </w:t>
      </w:r>
      <w:r w:rsidR="00085C6B" w:rsidRPr="006449DE">
        <w:rPr>
          <w:rFonts w:ascii="Times New Roman" w:hAnsi="Times New Roman" w:cs="Times New Roman"/>
          <w:sz w:val="24"/>
          <w:szCs w:val="24"/>
        </w:rPr>
        <w:t xml:space="preserve">платформи для продуктивної комунікації та інноваційних </w:t>
      </w:r>
      <w:proofErr w:type="spellStart"/>
      <w:r w:rsidR="00085C6B" w:rsidRPr="006449DE">
        <w:rPr>
          <w:rFonts w:ascii="Times New Roman" w:hAnsi="Times New Roman" w:cs="Times New Roman"/>
          <w:sz w:val="24"/>
          <w:szCs w:val="24"/>
        </w:rPr>
        <w:t>креацій</w:t>
      </w:r>
      <w:proofErr w:type="spellEnd"/>
      <w:r w:rsidR="00085C6B" w:rsidRPr="006449DE">
        <w:rPr>
          <w:rFonts w:ascii="Times New Roman" w:hAnsi="Times New Roman" w:cs="Times New Roman"/>
          <w:sz w:val="24"/>
          <w:szCs w:val="24"/>
        </w:rPr>
        <w:t xml:space="preserve"> науки, бізнесу і мистецтва.</w:t>
      </w:r>
    </w:p>
    <w:p w:rsidR="004C3C0C" w:rsidRDefault="004C3C0C" w:rsidP="00F07A4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3FC7" w:rsidRPr="00EE31BB" w:rsidRDefault="00963FC7" w:rsidP="00EE31BB">
      <w:pPr>
        <w:pStyle w:val="ab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31BB">
        <w:rPr>
          <w:rFonts w:ascii="Times New Roman" w:hAnsi="Times New Roman" w:cs="Times New Roman"/>
          <w:b/>
          <w:sz w:val="24"/>
          <w:szCs w:val="24"/>
        </w:rPr>
        <w:t xml:space="preserve">Завдання </w:t>
      </w:r>
      <w:r w:rsidR="00C614F4" w:rsidRPr="00EE31BB">
        <w:rPr>
          <w:rFonts w:ascii="Times New Roman" w:hAnsi="Times New Roman" w:cs="Times New Roman"/>
          <w:b/>
          <w:sz w:val="24"/>
          <w:szCs w:val="24"/>
        </w:rPr>
        <w:t>П</w:t>
      </w:r>
      <w:r w:rsidRPr="00EE31BB">
        <w:rPr>
          <w:rFonts w:ascii="Times New Roman" w:hAnsi="Times New Roman" w:cs="Times New Roman"/>
          <w:b/>
          <w:sz w:val="24"/>
          <w:szCs w:val="24"/>
        </w:rPr>
        <w:t>рограми</w:t>
      </w:r>
    </w:p>
    <w:p w:rsidR="00E614A9" w:rsidRPr="006449DE" w:rsidRDefault="00E614A9" w:rsidP="00963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FC7" w:rsidRPr="006449DE" w:rsidRDefault="00963FC7" w:rsidP="00F07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9DE">
        <w:rPr>
          <w:rFonts w:ascii="Times New Roman" w:hAnsi="Times New Roman" w:cs="Times New Roman"/>
          <w:sz w:val="24"/>
          <w:szCs w:val="24"/>
        </w:rPr>
        <w:t xml:space="preserve">Основними завданнями </w:t>
      </w:r>
      <w:r w:rsidR="00C614F4" w:rsidRPr="006449DE">
        <w:rPr>
          <w:rFonts w:ascii="Times New Roman" w:hAnsi="Times New Roman" w:cs="Times New Roman"/>
          <w:sz w:val="24"/>
          <w:szCs w:val="24"/>
        </w:rPr>
        <w:t>П</w:t>
      </w:r>
      <w:r w:rsidRPr="006449DE">
        <w:rPr>
          <w:rFonts w:ascii="Times New Roman" w:hAnsi="Times New Roman" w:cs="Times New Roman"/>
          <w:sz w:val="24"/>
          <w:szCs w:val="24"/>
        </w:rPr>
        <w:t>рограми є:</w:t>
      </w:r>
    </w:p>
    <w:p w:rsidR="00C614F4" w:rsidRPr="006449DE" w:rsidRDefault="00FC533F" w:rsidP="00F07A44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DE">
        <w:rPr>
          <w:rFonts w:ascii="Times New Roman" w:hAnsi="Times New Roman" w:cs="Times New Roman"/>
          <w:sz w:val="24"/>
          <w:szCs w:val="24"/>
        </w:rPr>
        <w:t xml:space="preserve">дослідження причин руйнування, </w:t>
      </w:r>
      <w:r w:rsidR="00963FC7" w:rsidRPr="006449DE">
        <w:rPr>
          <w:rFonts w:ascii="Times New Roman" w:hAnsi="Times New Roman" w:cs="Times New Roman"/>
          <w:sz w:val="24"/>
          <w:szCs w:val="24"/>
        </w:rPr>
        <w:t>усунення</w:t>
      </w:r>
      <w:r w:rsidR="00745666" w:rsidRPr="006449DE">
        <w:rPr>
          <w:rFonts w:ascii="Times New Roman" w:hAnsi="Times New Roman" w:cs="Times New Roman"/>
          <w:sz w:val="24"/>
          <w:szCs w:val="24"/>
        </w:rPr>
        <w:t xml:space="preserve"> згубного </w:t>
      </w:r>
      <w:r w:rsidR="00963FC7" w:rsidRPr="006449DE">
        <w:rPr>
          <w:rFonts w:ascii="Times New Roman" w:hAnsi="Times New Roman" w:cs="Times New Roman"/>
          <w:sz w:val="24"/>
          <w:szCs w:val="24"/>
        </w:rPr>
        <w:t>впли</w:t>
      </w:r>
      <w:r w:rsidR="00745666" w:rsidRPr="006449DE">
        <w:rPr>
          <w:rFonts w:ascii="Times New Roman" w:hAnsi="Times New Roman" w:cs="Times New Roman"/>
          <w:sz w:val="24"/>
          <w:szCs w:val="24"/>
        </w:rPr>
        <w:t xml:space="preserve">ву </w:t>
      </w:r>
      <w:r w:rsidR="00963FC7" w:rsidRPr="006449DE">
        <w:rPr>
          <w:rFonts w:ascii="Times New Roman" w:hAnsi="Times New Roman" w:cs="Times New Roman"/>
          <w:sz w:val="24"/>
          <w:szCs w:val="24"/>
        </w:rPr>
        <w:t>гідрогеологічних, антропогенних та техногенно-екологічних  процесів  на  ціннісний і технічний стан пам'ятки та в межах охоронної зони комплексу;</w:t>
      </w:r>
      <w:bookmarkStart w:id="1" w:name="o17"/>
      <w:bookmarkEnd w:id="1"/>
    </w:p>
    <w:p w:rsidR="00C614F4" w:rsidRPr="006449DE" w:rsidRDefault="00745666" w:rsidP="00F07A44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DE">
        <w:rPr>
          <w:rFonts w:ascii="Times New Roman" w:hAnsi="Times New Roman" w:cs="Times New Roman"/>
          <w:sz w:val="24"/>
          <w:szCs w:val="24"/>
        </w:rPr>
        <w:t xml:space="preserve">забезпечення </w:t>
      </w:r>
      <w:r w:rsidR="00E41B91" w:rsidRPr="006449DE">
        <w:rPr>
          <w:rFonts w:ascii="Times New Roman" w:hAnsi="Times New Roman" w:cs="Times New Roman"/>
          <w:sz w:val="24"/>
          <w:szCs w:val="24"/>
        </w:rPr>
        <w:t xml:space="preserve">ґрунтовного </w:t>
      </w:r>
      <w:r w:rsidR="005948E7" w:rsidRPr="006449DE">
        <w:rPr>
          <w:rFonts w:ascii="Times New Roman" w:hAnsi="Times New Roman" w:cs="Times New Roman"/>
          <w:sz w:val="24"/>
          <w:szCs w:val="24"/>
        </w:rPr>
        <w:t xml:space="preserve">комплексного наукового </w:t>
      </w:r>
      <w:r w:rsidR="00E41B91" w:rsidRPr="006449DE">
        <w:rPr>
          <w:rFonts w:ascii="Times New Roman" w:hAnsi="Times New Roman" w:cs="Times New Roman"/>
          <w:sz w:val="24"/>
          <w:szCs w:val="24"/>
        </w:rPr>
        <w:t xml:space="preserve">дослідження, </w:t>
      </w:r>
      <w:r w:rsidRPr="006449DE">
        <w:rPr>
          <w:rFonts w:ascii="Times New Roman" w:hAnsi="Times New Roman" w:cs="Times New Roman"/>
          <w:sz w:val="24"/>
          <w:szCs w:val="24"/>
        </w:rPr>
        <w:t xml:space="preserve">захисту, </w:t>
      </w:r>
      <w:r w:rsidR="00963FC7" w:rsidRPr="006449DE">
        <w:rPr>
          <w:rFonts w:ascii="Times New Roman" w:hAnsi="Times New Roman" w:cs="Times New Roman"/>
          <w:sz w:val="24"/>
          <w:szCs w:val="24"/>
        </w:rPr>
        <w:t>консервації, реставрації, музеєфікації</w:t>
      </w:r>
      <w:r w:rsidR="00D727AC">
        <w:rPr>
          <w:rFonts w:ascii="Times New Roman" w:hAnsi="Times New Roman" w:cs="Times New Roman"/>
          <w:sz w:val="24"/>
          <w:szCs w:val="24"/>
        </w:rPr>
        <w:t xml:space="preserve"> </w:t>
      </w:r>
      <w:r w:rsidR="00963FC7" w:rsidRPr="006449DE">
        <w:rPr>
          <w:rFonts w:ascii="Times New Roman" w:hAnsi="Times New Roman" w:cs="Times New Roman"/>
          <w:sz w:val="24"/>
          <w:szCs w:val="24"/>
        </w:rPr>
        <w:t xml:space="preserve">та раціонального використання комплексу; </w:t>
      </w:r>
      <w:bookmarkStart w:id="2" w:name="o18"/>
      <w:bookmarkEnd w:id="2"/>
    </w:p>
    <w:p w:rsidR="00C614F4" w:rsidRPr="006449DE" w:rsidRDefault="005948E7" w:rsidP="00F07A44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DE">
        <w:rPr>
          <w:rFonts w:ascii="Times New Roman" w:hAnsi="Times New Roman" w:cs="Times New Roman"/>
          <w:sz w:val="24"/>
          <w:szCs w:val="24"/>
        </w:rPr>
        <w:t>інженерно-технічне забезпечення комплексу;</w:t>
      </w:r>
    </w:p>
    <w:p w:rsidR="00C614F4" w:rsidRPr="006449DE" w:rsidRDefault="00FC533F" w:rsidP="00F07A44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DE">
        <w:rPr>
          <w:rFonts w:ascii="Times New Roman" w:hAnsi="Times New Roman" w:cs="Times New Roman"/>
          <w:sz w:val="24"/>
          <w:szCs w:val="24"/>
        </w:rPr>
        <w:t xml:space="preserve">забезпечення розвитку </w:t>
      </w:r>
      <w:r w:rsidR="00963FC7" w:rsidRPr="006449DE">
        <w:rPr>
          <w:rFonts w:ascii="Times New Roman" w:hAnsi="Times New Roman" w:cs="Times New Roman"/>
          <w:sz w:val="24"/>
          <w:szCs w:val="24"/>
        </w:rPr>
        <w:t>комплексу, як найзначнішого реп</w:t>
      </w:r>
      <w:r w:rsidRPr="006449DE">
        <w:rPr>
          <w:rFonts w:ascii="Times New Roman" w:hAnsi="Times New Roman" w:cs="Times New Roman"/>
          <w:sz w:val="24"/>
          <w:szCs w:val="24"/>
        </w:rPr>
        <w:t xml:space="preserve">резентативного міського об'єкту на принципах  </w:t>
      </w:r>
      <w:proofErr w:type="spellStart"/>
      <w:r w:rsidRPr="006449DE">
        <w:rPr>
          <w:rFonts w:ascii="Times New Roman" w:hAnsi="Times New Roman" w:cs="Times New Roman"/>
          <w:sz w:val="24"/>
          <w:szCs w:val="24"/>
        </w:rPr>
        <w:t>інноваційності</w:t>
      </w:r>
      <w:proofErr w:type="spellEnd"/>
      <w:r w:rsidRPr="006449DE">
        <w:rPr>
          <w:rFonts w:ascii="Times New Roman" w:hAnsi="Times New Roman" w:cs="Times New Roman"/>
          <w:sz w:val="24"/>
          <w:szCs w:val="24"/>
        </w:rPr>
        <w:t xml:space="preserve">, актуальності, розвитку потенціалів </w:t>
      </w:r>
      <w:proofErr w:type="spellStart"/>
      <w:r w:rsidRPr="006449DE">
        <w:rPr>
          <w:rFonts w:ascii="Times New Roman" w:hAnsi="Times New Roman" w:cs="Times New Roman"/>
          <w:sz w:val="24"/>
          <w:szCs w:val="24"/>
        </w:rPr>
        <w:t>реґіону</w:t>
      </w:r>
      <w:proofErr w:type="spellEnd"/>
      <w:r w:rsidRPr="006449DE">
        <w:rPr>
          <w:rFonts w:ascii="Times New Roman" w:hAnsi="Times New Roman" w:cs="Times New Roman"/>
          <w:sz w:val="24"/>
          <w:szCs w:val="24"/>
        </w:rPr>
        <w:t xml:space="preserve"> та забезпечення </w:t>
      </w:r>
      <w:proofErr w:type="spellStart"/>
      <w:r w:rsidRPr="006449DE">
        <w:rPr>
          <w:rFonts w:ascii="Times New Roman" w:hAnsi="Times New Roman" w:cs="Times New Roman"/>
          <w:sz w:val="24"/>
          <w:szCs w:val="24"/>
        </w:rPr>
        <w:t>триєдиності</w:t>
      </w:r>
      <w:proofErr w:type="spellEnd"/>
      <w:r w:rsidRPr="006449DE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963FC7" w:rsidRPr="006449DE">
        <w:rPr>
          <w:rFonts w:ascii="Times New Roman" w:hAnsi="Times New Roman" w:cs="Times New Roman"/>
          <w:sz w:val="24"/>
          <w:szCs w:val="24"/>
        </w:rPr>
        <w:t>, бізнес</w:t>
      </w:r>
      <w:r w:rsidRPr="006449DE">
        <w:rPr>
          <w:rFonts w:ascii="Times New Roman" w:hAnsi="Times New Roman" w:cs="Times New Roman"/>
          <w:sz w:val="24"/>
          <w:szCs w:val="24"/>
        </w:rPr>
        <w:t>у</w:t>
      </w:r>
      <w:r w:rsidR="00963FC7" w:rsidRPr="006449DE">
        <w:rPr>
          <w:rFonts w:ascii="Times New Roman" w:hAnsi="Times New Roman" w:cs="Times New Roman"/>
          <w:sz w:val="24"/>
          <w:szCs w:val="24"/>
        </w:rPr>
        <w:t xml:space="preserve"> і мистецтв</w:t>
      </w:r>
      <w:r w:rsidRPr="006449DE">
        <w:rPr>
          <w:rFonts w:ascii="Times New Roman" w:hAnsi="Times New Roman" w:cs="Times New Roman"/>
          <w:sz w:val="24"/>
          <w:szCs w:val="24"/>
        </w:rPr>
        <w:t xml:space="preserve">а </w:t>
      </w:r>
      <w:r w:rsidR="00963FC7" w:rsidRPr="006449DE">
        <w:rPr>
          <w:rFonts w:ascii="Times New Roman" w:hAnsi="Times New Roman" w:cs="Times New Roman"/>
          <w:sz w:val="24"/>
          <w:szCs w:val="24"/>
        </w:rPr>
        <w:t xml:space="preserve"> у </w:t>
      </w:r>
      <w:r w:rsidR="00E71478" w:rsidRPr="006449DE">
        <w:rPr>
          <w:rFonts w:ascii="Times New Roman" w:hAnsi="Times New Roman" w:cs="Times New Roman"/>
          <w:sz w:val="24"/>
          <w:szCs w:val="24"/>
        </w:rPr>
        <w:t xml:space="preserve">подіях і заходах, </w:t>
      </w:r>
      <w:r w:rsidRPr="006449DE">
        <w:rPr>
          <w:rFonts w:ascii="Times New Roman" w:hAnsi="Times New Roman" w:cs="Times New Roman"/>
          <w:sz w:val="24"/>
          <w:szCs w:val="24"/>
        </w:rPr>
        <w:t>р</w:t>
      </w:r>
      <w:r w:rsidR="00963FC7" w:rsidRPr="006449DE">
        <w:rPr>
          <w:rFonts w:ascii="Times New Roman" w:hAnsi="Times New Roman" w:cs="Times New Roman"/>
          <w:sz w:val="24"/>
          <w:szCs w:val="24"/>
        </w:rPr>
        <w:t xml:space="preserve">озвиток міжнародної </w:t>
      </w:r>
      <w:proofErr w:type="spellStart"/>
      <w:r w:rsidR="00963FC7" w:rsidRPr="006449DE">
        <w:rPr>
          <w:rFonts w:ascii="Times New Roman" w:hAnsi="Times New Roman" w:cs="Times New Roman"/>
          <w:sz w:val="24"/>
          <w:szCs w:val="24"/>
        </w:rPr>
        <w:t>інтердисциплінарної</w:t>
      </w:r>
      <w:proofErr w:type="spellEnd"/>
      <w:r w:rsidR="00963FC7" w:rsidRPr="006449DE">
        <w:rPr>
          <w:rFonts w:ascii="Times New Roman" w:hAnsi="Times New Roman" w:cs="Times New Roman"/>
          <w:sz w:val="24"/>
          <w:szCs w:val="24"/>
        </w:rPr>
        <w:t xml:space="preserve"> партнерської мережі</w:t>
      </w:r>
      <w:r w:rsidRPr="006449DE">
        <w:rPr>
          <w:rFonts w:ascii="Times New Roman" w:hAnsi="Times New Roman" w:cs="Times New Roman"/>
          <w:sz w:val="24"/>
          <w:szCs w:val="24"/>
        </w:rPr>
        <w:t>;</w:t>
      </w:r>
      <w:bookmarkStart w:id="3" w:name="o19"/>
      <w:bookmarkEnd w:id="3"/>
    </w:p>
    <w:p w:rsidR="00C614F4" w:rsidRPr="006449DE" w:rsidRDefault="00963FC7" w:rsidP="00F07A44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DE">
        <w:rPr>
          <w:rFonts w:ascii="Times New Roman" w:hAnsi="Times New Roman" w:cs="Times New Roman"/>
          <w:sz w:val="24"/>
          <w:szCs w:val="24"/>
        </w:rPr>
        <w:t>забезпечення фінансування  визначених  Програмою  заходів  за рахунок коштів державного і місцевого бюджетів та інших</w:t>
      </w:r>
      <w:r w:rsidR="009C7CC7" w:rsidRPr="006449DE">
        <w:rPr>
          <w:rFonts w:ascii="Times New Roman" w:hAnsi="Times New Roman" w:cs="Times New Roman"/>
          <w:sz w:val="24"/>
          <w:szCs w:val="24"/>
        </w:rPr>
        <w:t>, не заборонених чинним законодавством,</w:t>
      </w:r>
      <w:r w:rsidRPr="006449DE">
        <w:rPr>
          <w:rFonts w:ascii="Times New Roman" w:hAnsi="Times New Roman" w:cs="Times New Roman"/>
          <w:sz w:val="24"/>
          <w:szCs w:val="24"/>
        </w:rPr>
        <w:t xml:space="preserve"> джерел;</w:t>
      </w:r>
      <w:bookmarkStart w:id="4" w:name="o20"/>
      <w:bookmarkEnd w:id="4"/>
    </w:p>
    <w:p w:rsidR="00C614F4" w:rsidRPr="006449DE" w:rsidRDefault="00B7551D" w:rsidP="00F07A44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DE">
        <w:rPr>
          <w:rFonts w:ascii="Times New Roman" w:hAnsi="Times New Roman" w:cs="Times New Roman"/>
          <w:sz w:val="24"/>
          <w:szCs w:val="24"/>
        </w:rPr>
        <w:t>отримання прибутку від діяльності з метою часткового забезпечення потреб комплексу;</w:t>
      </w:r>
    </w:p>
    <w:p w:rsidR="004C3C0C" w:rsidRPr="00110F64" w:rsidRDefault="00963FC7" w:rsidP="00110F64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DE">
        <w:rPr>
          <w:rFonts w:ascii="Times New Roman" w:hAnsi="Times New Roman" w:cs="Times New Roman"/>
          <w:sz w:val="24"/>
          <w:szCs w:val="24"/>
        </w:rPr>
        <w:t>залучення громадськості  до  розв'язання  проблем  збереження культурної  спадщини  та соціально-економічного розвитку міста та</w:t>
      </w:r>
      <w:r w:rsidR="00E71478" w:rsidRPr="006449DE">
        <w:rPr>
          <w:rFonts w:ascii="Times New Roman" w:hAnsi="Times New Roman" w:cs="Times New Roman"/>
          <w:sz w:val="24"/>
          <w:szCs w:val="24"/>
        </w:rPr>
        <w:t xml:space="preserve"> регіону</w:t>
      </w:r>
      <w:r w:rsidRPr="006449DE">
        <w:rPr>
          <w:rFonts w:ascii="Times New Roman" w:hAnsi="Times New Roman" w:cs="Times New Roman"/>
          <w:sz w:val="24"/>
          <w:szCs w:val="24"/>
        </w:rPr>
        <w:t>.</w:t>
      </w:r>
    </w:p>
    <w:p w:rsidR="00C614F4" w:rsidRPr="006449DE" w:rsidRDefault="00C614F4" w:rsidP="00040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614F4" w:rsidRPr="00EE31BB" w:rsidRDefault="00C614F4" w:rsidP="00EE31BB">
      <w:pPr>
        <w:pStyle w:val="ab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1BB">
        <w:rPr>
          <w:rFonts w:ascii="Times New Roman" w:hAnsi="Times New Roman" w:cs="Times New Roman"/>
          <w:b/>
          <w:sz w:val="24"/>
          <w:szCs w:val="24"/>
        </w:rPr>
        <w:t xml:space="preserve">Основні напрями </w:t>
      </w:r>
      <w:r w:rsidR="005B554A" w:rsidRPr="00EE31BB">
        <w:rPr>
          <w:rFonts w:ascii="Times New Roman" w:hAnsi="Times New Roman" w:cs="Times New Roman"/>
          <w:b/>
          <w:sz w:val="24"/>
          <w:szCs w:val="24"/>
        </w:rPr>
        <w:t xml:space="preserve">реалізації </w:t>
      </w:r>
      <w:r w:rsidRPr="00EE31BB">
        <w:rPr>
          <w:rFonts w:ascii="Times New Roman" w:hAnsi="Times New Roman" w:cs="Times New Roman"/>
          <w:b/>
          <w:sz w:val="24"/>
          <w:szCs w:val="24"/>
        </w:rPr>
        <w:t>Програми</w:t>
      </w:r>
    </w:p>
    <w:p w:rsidR="00C614F4" w:rsidRPr="006449DE" w:rsidRDefault="00C614F4" w:rsidP="00040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51873" w:rsidRPr="006449DE" w:rsidRDefault="00D826F7" w:rsidP="00F07A44">
      <w:pPr>
        <w:pStyle w:val="a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449DE">
        <w:rPr>
          <w:rFonts w:ascii="Times New Roman" w:hAnsi="Times New Roman" w:cs="Times New Roman"/>
          <w:sz w:val="24"/>
          <w:szCs w:val="24"/>
        </w:rPr>
        <w:t>Основними напрямами виконання Програми є:</w:t>
      </w:r>
    </w:p>
    <w:p w:rsidR="00A51873" w:rsidRPr="006449DE" w:rsidRDefault="00925186" w:rsidP="00F07A44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26F7" w:rsidRPr="006449DE">
        <w:rPr>
          <w:rFonts w:ascii="Times New Roman" w:hAnsi="Times New Roman" w:cs="Times New Roman"/>
          <w:sz w:val="24"/>
          <w:szCs w:val="24"/>
        </w:rPr>
        <w:t xml:space="preserve">роведення комплексних наукових досліджень: </w:t>
      </w:r>
      <w:r w:rsidR="00BF439A" w:rsidRPr="006449DE">
        <w:rPr>
          <w:rFonts w:ascii="Times New Roman" w:hAnsi="Times New Roman" w:cs="Times New Roman"/>
          <w:sz w:val="24"/>
          <w:szCs w:val="24"/>
        </w:rPr>
        <w:t>історико-</w:t>
      </w:r>
      <w:r w:rsidR="00D826F7" w:rsidRPr="006449DE">
        <w:rPr>
          <w:rFonts w:ascii="Times New Roman" w:hAnsi="Times New Roman" w:cs="Times New Roman"/>
          <w:sz w:val="24"/>
          <w:szCs w:val="24"/>
        </w:rPr>
        <w:t>архі</w:t>
      </w:r>
      <w:r w:rsidR="00A51873" w:rsidRPr="006449DE">
        <w:rPr>
          <w:rFonts w:ascii="Times New Roman" w:hAnsi="Times New Roman" w:cs="Times New Roman"/>
          <w:sz w:val="24"/>
          <w:szCs w:val="24"/>
        </w:rPr>
        <w:t>вних,</w:t>
      </w:r>
      <w:r w:rsidR="00BF439A">
        <w:rPr>
          <w:rFonts w:ascii="Times New Roman" w:hAnsi="Times New Roman" w:cs="Times New Roman"/>
          <w:sz w:val="24"/>
          <w:szCs w:val="24"/>
        </w:rPr>
        <w:t xml:space="preserve"> бібліографічних, архітектурно-</w:t>
      </w:r>
      <w:r w:rsidR="00A51873" w:rsidRPr="006449DE">
        <w:rPr>
          <w:rFonts w:ascii="Times New Roman" w:hAnsi="Times New Roman" w:cs="Times New Roman"/>
          <w:sz w:val="24"/>
          <w:szCs w:val="24"/>
        </w:rPr>
        <w:t xml:space="preserve">містобудівних,  </w:t>
      </w:r>
      <w:r w:rsidR="002D6F09" w:rsidRPr="006449DE">
        <w:rPr>
          <w:rFonts w:ascii="Times New Roman" w:hAnsi="Times New Roman" w:cs="Times New Roman"/>
          <w:sz w:val="24"/>
          <w:szCs w:val="24"/>
        </w:rPr>
        <w:t>генеалогічних</w:t>
      </w:r>
      <w:bookmarkStart w:id="5" w:name="o23"/>
      <w:bookmarkEnd w:id="5"/>
      <w:r w:rsidR="002D6F09" w:rsidRPr="006449DE">
        <w:rPr>
          <w:rFonts w:ascii="Times New Roman" w:hAnsi="Times New Roman" w:cs="Times New Roman"/>
          <w:sz w:val="24"/>
          <w:szCs w:val="24"/>
        </w:rPr>
        <w:t xml:space="preserve">, </w:t>
      </w:r>
      <w:r w:rsidR="00A51873" w:rsidRPr="006449DE">
        <w:rPr>
          <w:rFonts w:ascii="Times New Roman" w:hAnsi="Times New Roman" w:cs="Times New Roman"/>
          <w:sz w:val="24"/>
          <w:szCs w:val="24"/>
        </w:rPr>
        <w:t xml:space="preserve">археологічних, </w:t>
      </w:r>
      <w:r w:rsidR="002D6F09" w:rsidRPr="006449DE">
        <w:rPr>
          <w:rFonts w:ascii="Times New Roman" w:hAnsi="Times New Roman" w:cs="Times New Roman"/>
          <w:sz w:val="24"/>
          <w:szCs w:val="24"/>
        </w:rPr>
        <w:t xml:space="preserve">екологічних, </w:t>
      </w:r>
      <w:r w:rsidR="003D1436">
        <w:rPr>
          <w:rFonts w:ascii="Times New Roman" w:hAnsi="Times New Roman" w:cs="Times New Roman"/>
          <w:sz w:val="24"/>
          <w:szCs w:val="24"/>
        </w:rPr>
        <w:t xml:space="preserve">дендрологічних, </w:t>
      </w:r>
      <w:r w:rsidR="002D6F09" w:rsidRPr="006449DE">
        <w:rPr>
          <w:rFonts w:ascii="Times New Roman" w:hAnsi="Times New Roman" w:cs="Times New Roman"/>
          <w:sz w:val="24"/>
          <w:szCs w:val="24"/>
        </w:rPr>
        <w:t xml:space="preserve">інженерно-геологічних    досліджень з </w:t>
      </w:r>
      <w:r w:rsidR="002D6F09" w:rsidRPr="006449DE">
        <w:rPr>
          <w:rFonts w:ascii="Times New Roman" w:eastAsia="Calibri" w:hAnsi="Times New Roman" w:cs="Times New Roman"/>
          <w:sz w:val="24"/>
          <w:szCs w:val="24"/>
        </w:rPr>
        <w:t>вивчення технічного стану</w:t>
      </w:r>
      <w:r w:rsidR="002D6F09" w:rsidRPr="006449DE">
        <w:rPr>
          <w:rFonts w:ascii="Times New Roman" w:hAnsi="Times New Roman" w:cs="Times New Roman"/>
          <w:sz w:val="24"/>
          <w:szCs w:val="24"/>
        </w:rPr>
        <w:t xml:space="preserve"> та виявлення  причин  руйнування  і  погіршення   технічного стану будівель і споруд комплексу</w:t>
      </w:r>
      <w:r w:rsidR="002D6F09" w:rsidRPr="006449DE">
        <w:rPr>
          <w:rFonts w:ascii="Times New Roman" w:eastAsia="Calibri" w:hAnsi="Times New Roman" w:cs="Times New Roman"/>
          <w:sz w:val="24"/>
          <w:szCs w:val="24"/>
        </w:rPr>
        <w:t xml:space="preserve">, об’єктів благоустрою та озеленення, інженерної і транспортної інфраструктури, </w:t>
      </w:r>
      <w:r w:rsidR="000E631A" w:rsidRPr="006449DE">
        <w:rPr>
          <w:rFonts w:ascii="Times New Roman" w:hAnsi="Times New Roman" w:cs="Times New Roman"/>
          <w:sz w:val="24"/>
          <w:szCs w:val="24"/>
        </w:rPr>
        <w:t xml:space="preserve">детальної цифрової </w:t>
      </w:r>
      <w:r w:rsidR="002D6F09" w:rsidRPr="006449DE">
        <w:rPr>
          <w:rFonts w:ascii="Times New Roman" w:eastAsia="Calibri" w:hAnsi="Times New Roman" w:cs="Times New Roman"/>
          <w:sz w:val="24"/>
          <w:szCs w:val="24"/>
        </w:rPr>
        <w:t>інвентаризаці</w:t>
      </w:r>
      <w:r w:rsidR="000E631A" w:rsidRPr="006449DE">
        <w:rPr>
          <w:rFonts w:ascii="Times New Roman" w:hAnsi="Times New Roman" w:cs="Times New Roman"/>
          <w:sz w:val="24"/>
          <w:szCs w:val="24"/>
        </w:rPr>
        <w:t>ї</w:t>
      </w:r>
      <w:r w:rsidR="000A1AB8">
        <w:rPr>
          <w:rFonts w:ascii="Times New Roman" w:hAnsi="Times New Roman" w:cs="Times New Roman"/>
          <w:sz w:val="24"/>
          <w:szCs w:val="24"/>
        </w:rPr>
        <w:t xml:space="preserve"> </w:t>
      </w:r>
      <w:r w:rsidR="000E631A" w:rsidRPr="006449DE">
        <w:rPr>
          <w:rFonts w:ascii="Times New Roman" w:hAnsi="Times New Roman" w:cs="Times New Roman"/>
          <w:sz w:val="24"/>
          <w:szCs w:val="24"/>
        </w:rPr>
        <w:t>об’єктів комплексу</w:t>
      </w:r>
      <w:r w:rsidR="002D6F09" w:rsidRPr="006449DE">
        <w:rPr>
          <w:rFonts w:ascii="Times New Roman" w:eastAsia="Calibri" w:hAnsi="Times New Roman" w:cs="Times New Roman"/>
          <w:sz w:val="24"/>
          <w:szCs w:val="24"/>
        </w:rPr>
        <w:t>, забезпечення постійного спостереження за гідрогеологічними процесами, деформацією конструктивних систем будинків і споруд</w:t>
      </w:r>
      <w:r w:rsidR="000E631A" w:rsidRPr="006449DE">
        <w:rPr>
          <w:rFonts w:ascii="Times New Roman" w:hAnsi="Times New Roman" w:cs="Times New Roman"/>
          <w:sz w:val="24"/>
          <w:szCs w:val="24"/>
        </w:rPr>
        <w:t>;</w:t>
      </w:r>
    </w:p>
    <w:p w:rsidR="00244BC7" w:rsidRPr="006449DE" w:rsidRDefault="00244BC7" w:rsidP="00F07A44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DE">
        <w:rPr>
          <w:rFonts w:ascii="Times New Roman" w:eastAsia="Calibri" w:hAnsi="Times New Roman" w:cs="Times New Roman"/>
          <w:sz w:val="24"/>
          <w:szCs w:val="24"/>
        </w:rPr>
        <w:t xml:space="preserve">розроблення </w:t>
      </w:r>
      <w:r w:rsidR="007F731B" w:rsidRPr="006449DE">
        <w:rPr>
          <w:rFonts w:ascii="Times New Roman" w:eastAsia="Calibri" w:hAnsi="Times New Roman" w:cs="Times New Roman"/>
          <w:sz w:val="24"/>
          <w:szCs w:val="24"/>
        </w:rPr>
        <w:t xml:space="preserve">детальної концепції розвитку комплексу, </w:t>
      </w:r>
      <w:r w:rsidRPr="006449DE">
        <w:rPr>
          <w:rFonts w:ascii="Times New Roman" w:eastAsia="Calibri" w:hAnsi="Times New Roman" w:cs="Times New Roman"/>
          <w:sz w:val="24"/>
          <w:szCs w:val="24"/>
        </w:rPr>
        <w:t>необхідної містобудівної і проектно-кошторисної документації для здійснення робіт з нейтралізації негативних геологічних</w:t>
      </w:r>
      <w:r w:rsidRPr="006449DE">
        <w:rPr>
          <w:rFonts w:ascii="Times New Roman" w:hAnsi="Times New Roman" w:cs="Times New Roman"/>
          <w:sz w:val="24"/>
          <w:szCs w:val="24"/>
        </w:rPr>
        <w:t xml:space="preserve">, </w:t>
      </w:r>
      <w:r w:rsidRPr="006449DE">
        <w:rPr>
          <w:rFonts w:ascii="Times New Roman" w:eastAsia="Calibri" w:hAnsi="Times New Roman" w:cs="Times New Roman"/>
          <w:sz w:val="24"/>
          <w:szCs w:val="24"/>
        </w:rPr>
        <w:t>гідрогеологічних</w:t>
      </w:r>
      <w:r w:rsidRPr="006449DE">
        <w:rPr>
          <w:rFonts w:ascii="Times New Roman" w:hAnsi="Times New Roman" w:cs="Times New Roman"/>
          <w:sz w:val="24"/>
          <w:szCs w:val="24"/>
        </w:rPr>
        <w:t xml:space="preserve"> та інших руйнівних</w:t>
      </w:r>
      <w:r w:rsidRPr="006449DE">
        <w:rPr>
          <w:rFonts w:ascii="Times New Roman" w:eastAsia="Calibri" w:hAnsi="Times New Roman" w:cs="Times New Roman"/>
          <w:sz w:val="24"/>
          <w:szCs w:val="24"/>
        </w:rPr>
        <w:t xml:space="preserve"> процесів, стабілізації ґрунтів, виведення будинків і споруд з аварійного стану, проведення ремонтно-реставраційних робіт, </w:t>
      </w:r>
      <w:r w:rsidRPr="006449DE">
        <w:rPr>
          <w:rFonts w:ascii="Times New Roman" w:hAnsi="Times New Roman" w:cs="Times New Roman"/>
          <w:sz w:val="24"/>
          <w:szCs w:val="24"/>
        </w:rPr>
        <w:t>влаштування нової</w:t>
      </w:r>
      <w:r w:rsidRPr="006449DE">
        <w:rPr>
          <w:rFonts w:ascii="Times New Roman" w:eastAsia="Calibri" w:hAnsi="Times New Roman" w:cs="Times New Roman"/>
          <w:sz w:val="24"/>
          <w:szCs w:val="24"/>
        </w:rPr>
        <w:t xml:space="preserve"> інженерної інфраструктури та організації </w:t>
      </w:r>
      <w:r w:rsidRPr="006449DE">
        <w:rPr>
          <w:rFonts w:ascii="Times New Roman" w:hAnsi="Times New Roman" w:cs="Times New Roman"/>
          <w:sz w:val="24"/>
          <w:szCs w:val="24"/>
        </w:rPr>
        <w:t xml:space="preserve">транспортно-пішохідного руху, </w:t>
      </w:r>
      <w:r w:rsidR="00C303EF" w:rsidRPr="006449DE">
        <w:rPr>
          <w:rFonts w:ascii="Times New Roman" w:hAnsi="Times New Roman" w:cs="Times New Roman"/>
          <w:sz w:val="24"/>
          <w:szCs w:val="24"/>
        </w:rPr>
        <w:t xml:space="preserve">реконструкції </w:t>
      </w:r>
      <w:r w:rsidRPr="006449DE">
        <w:rPr>
          <w:rFonts w:ascii="Times New Roman" w:hAnsi="Times New Roman" w:cs="Times New Roman"/>
          <w:sz w:val="24"/>
          <w:szCs w:val="24"/>
        </w:rPr>
        <w:t>благоустрою</w:t>
      </w:r>
      <w:r w:rsidR="009E5209" w:rsidRPr="006449DE">
        <w:rPr>
          <w:rFonts w:ascii="Times New Roman" w:hAnsi="Times New Roman" w:cs="Times New Roman"/>
          <w:sz w:val="24"/>
          <w:szCs w:val="24"/>
        </w:rPr>
        <w:t xml:space="preserve"> паркової</w:t>
      </w:r>
      <w:r w:rsidRPr="006449DE">
        <w:rPr>
          <w:rFonts w:ascii="Times New Roman" w:hAnsi="Times New Roman" w:cs="Times New Roman"/>
          <w:sz w:val="24"/>
          <w:szCs w:val="24"/>
        </w:rPr>
        <w:t xml:space="preserve"> території;</w:t>
      </w:r>
    </w:p>
    <w:p w:rsidR="00A51873" w:rsidRPr="006449DE" w:rsidRDefault="000E631A" w:rsidP="00F07A44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o24"/>
      <w:bookmarkEnd w:id="6"/>
      <w:r w:rsidRPr="006449DE">
        <w:rPr>
          <w:rFonts w:ascii="Times New Roman" w:hAnsi="Times New Roman" w:cs="Times New Roman"/>
          <w:sz w:val="24"/>
          <w:szCs w:val="24"/>
        </w:rPr>
        <w:t xml:space="preserve">виготовлення паспорту </w:t>
      </w:r>
      <w:proofErr w:type="spellStart"/>
      <w:r w:rsidRPr="006449DE">
        <w:rPr>
          <w:rFonts w:ascii="Times New Roman" w:hAnsi="Times New Roman" w:cs="Times New Roman"/>
          <w:sz w:val="24"/>
          <w:szCs w:val="24"/>
        </w:rPr>
        <w:t>пам’</w:t>
      </w:r>
      <w:r w:rsidRPr="006449DE">
        <w:rPr>
          <w:rFonts w:ascii="Times New Roman" w:hAnsi="Times New Roman" w:cs="Times New Roman"/>
          <w:sz w:val="24"/>
          <w:szCs w:val="24"/>
          <w:lang w:val="ru-RU"/>
        </w:rPr>
        <w:t>ятки</w:t>
      </w:r>
      <w:proofErr w:type="spellEnd"/>
      <w:r w:rsidR="000A1A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49DE">
        <w:rPr>
          <w:rFonts w:ascii="Times New Roman" w:hAnsi="Times New Roman" w:cs="Times New Roman"/>
          <w:sz w:val="24"/>
          <w:szCs w:val="24"/>
          <w:lang w:val="ru-RU"/>
        </w:rPr>
        <w:t>архітектури</w:t>
      </w:r>
      <w:proofErr w:type="spellEnd"/>
      <w:r w:rsidRPr="006449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826F7" w:rsidRPr="006449DE">
        <w:rPr>
          <w:rFonts w:ascii="Times New Roman" w:hAnsi="Times New Roman" w:cs="Times New Roman"/>
          <w:sz w:val="24"/>
          <w:szCs w:val="24"/>
        </w:rPr>
        <w:t>визначення меж  охоронної зони,  режиму збереження та порядку використання комплексу;</w:t>
      </w:r>
      <w:bookmarkStart w:id="7" w:name="o25"/>
      <w:bookmarkEnd w:id="7"/>
    </w:p>
    <w:p w:rsidR="009E5209" w:rsidRPr="006449DE" w:rsidRDefault="00B06246" w:rsidP="00F07A44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DE">
        <w:rPr>
          <w:rFonts w:ascii="Times New Roman" w:hAnsi="Times New Roman" w:cs="Times New Roman"/>
          <w:sz w:val="24"/>
          <w:szCs w:val="24"/>
        </w:rPr>
        <w:t xml:space="preserve">проведення ремонтно-будівельних робіт для </w:t>
      </w:r>
      <w:r w:rsidR="00D826F7" w:rsidRPr="006449DE">
        <w:rPr>
          <w:rFonts w:ascii="Times New Roman" w:hAnsi="Times New Roman" w:cs="Times New Roman"/>
          <w:sz w:val="24"/>
          <w:szCs w:val="24"/>
        </w:rPr>
        <w:t xml:space="preserve">виведення з аварійного стану будівель і </w:t>
      </w:r>
      <w:r w:rsidR="009E5209" w:rsidRPr="006449DE">
        <w:rPr>
          <w:rFonts w:ascii="Times New Roman" w:hAnsi="Times New Roman" w:cs="Times New Roman"/>
          <w:sz w:val="24"/>
          <w:szCs w:val="24"/>
        </w:rPr>
        <w:t>споруд комплексу,  їх окремих</w:t>
      </w:r>
      <w:r w:rsidR="00D826F7" w:rsidRPr="006449DE">
        <w:rPr>
          <w:rFonts w:ascii="Times New Roman" w:hAnsi="Times New Roman" w:cs="Times New Roman"/>
          <w:sz w:val="24"/>
          <w:szCs w:val="24"/>
        </w:rPr>
        <w:t xml:space="preserve"> архітектурно-конструктивних   елементів,   забезпечення</w:t>
      </w:r>
      <w:r w:rsidR="000A1AB8">
        <w:rPr>
          <w:rFonts w:ascii="Times New Roman" w:hAnsi="Times New Roman" w:cs="Times New Roman"/>
          <w:sz w:val="24"/>
          <w:szCs w:val="24"/>
        </w:rPr>
        <w:t xml:space="preserve"> </w:t>
      </w:r>
      <w:r w:rsidR="00D826F7" w:rsidRPr="006449DE">
        <w:rPr>
          <w:rFonts w:ascii="Times New Roman" w:hAnsi="Times New Roman" w:cs="Times New Roman"/>
          <w:sz w:val="24"/>
          <w:szCs w:val="24"/>
        </w:rPr>
        <w:t>комплексного виконання к</w:t>
      </w:r>
      <w:r w:rsidR="00A51873" w:rsidRPr="006449DE">
        <w:rPr>
          <w:rFonts w:ascii="Times New Roman" w:hAnsi="Times New Roman" w:cs="Times New Roman"/>
          <w:sz w:val="24"/>
          <w:szCs w:val="24"/>
        </w:rPr>
        <w:t xml:space="preserve">онсерваційних та реставраційних </w:t>
      </w:r>
      <w:r w:rsidR="00D826F7" w:rsidRPr="006449DE">
        <w:rPr>
          <w:rFonts w:ascii="Times New Roman" w:hAnsi="Times New Roman" w:cs="Times New Roman"/>
          <w:sz w:val="24"/>
          <w:szCs w:val="24"/>
        </w:rPr>
        <w:t>робіт</w:t>
      </w:r>
      <w:bookmarkStart w:id="8" w:name="o26"/>
      <w:bookmarkEnd w:id="8"/>
      <w:r w:rsidR="00D826F7" w:rsidRPr="006449DE">
        <w:rPr>
          <w:rFonts w:ascii="Times New Roman" w:hAnsi="Times New Roman" w:cs="Times New Roman"/>
          <w:sz w:val="24"/>
          <w:szCs w:val="24"/>
        </w:rPr>
        <w:t>;</w:t>
      </w:r>
    </w:p>
    <w:p w:rsidR="001530DB" w:rsidRPr="006449DE" w:rsidRDefault="001530DB" w:rsidP="00F07A44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DE">
        <w:rPr>
          <w:rFonts w:ascii="Times New Roman" w:hAnsi="Times New Roman" w:cs="Times New Roman"/>
          <w:sz w:val="24"/>
          <w:szCs w:val="24"/>
        </w:rPr>
        <w:t xml:space="preserve">здійснення ремонтно-реставраційних та опоряджувальних </w:t>
      </w:r>
      <w:proofErr w:type="spellStart"/>
      <w:r w:rsidRPr="006449DE">
        <w:rPr>
          <w:rFonts w:ascii="Times New Roman" w:hAnsi="Times New Roman" w:cs="Times New Roman"/>
          <w:sz w:val="24"/>
          <w:szCs w:val="24"/>
        </w:rPr>
        <w:t>інтер’єрних</w:t>
      </w:r>
      <w:proofErr w:type="spellEnd"/>
      <w:r w:rsidRPr="006449DE">
        <w:rPr>
          <w:rFonts w:ascii="Times New Roman" w:hAnsi="Times New Roman" w:cs="Times New Roman"/>
          <w:sz w:val="24"/>
          <w:szCs w:val="24"/>
        </w:rPr>
        <w:t xml:space="preserve"> робіт з пристосування будівель і споруд комплексу до нових функцій міжнародного </w:t>
      </w:r>
      <w:proofErr w:type="spellStart"/>
      <w:r w:rsidRPr="006449DE">
        <w:rPr>
          <w:rFonts w:ascii="Times New Roman" w:hAnsi="Times New Roman" w:cs="Times New Roman"/>
          <w:sz w:val="24"/>
          <w:szCs w:val="24"/>
        </w:rPr>
        <w:lastRenderedPageBreak/>
        <w:t>багатофункційного</w:t>
      </w:r>
      <w:proofErr w:type="spellEnd"/>
      <w:r w:rsidRPr="006449DE">
        <w:rPr>
          <w:rFonts w:ascii="Times New Roman" w:hAnsi="Times New Roman" w:cs="Times New Roman"/>
          <w:sz w:val="24"/>
          <w:szCs w:val="24"/>
        </w:rPr>
        <w:t xml:space="preserve">, міждисциплінарного громадського комплексу «Простір Інноваційних </w:t>
      </w:r>
      <w:proofErr w:type="spellStart"/>
      <w:r w:rsidRPr="006449DE">
        <w:rPr>
          <w:rFonts w:ascii="Times New Roman" w:hAnsi="Times New Roman" w:cs="Times New Roman"/>
          <w:sz w:val="24"/>
          <w:szCs w:val="24"/>
        </w:rPr>
        <w:t>Креацій</w:t>
      </w:r>
      <w:proofErr w:type="spellEnd"/>
      <w:r w:rsidRPr="006449DE">
        <w:rPr>
          <w:rFonts w:ascii="Times New Roman" w:hAnsi="Times New Roman" w:cs="Times New Roman"/>
          <w:sz w:val="24"/>
          <w:szCs w:val="24"/>
        </w:rPr>
        <w:t xml:space="preserve"> «Палац»</w:t>
      </w:r>
      <w:r w:rsidR="00BF439A">
        <w:rPr>
          <w:rFonts w:ascii="Times New Roman" w:hAnsi="Times New Roman" w:cs="Times New Roman"/>
          <w:sz w:val="24"/>
          <w:szCs w:val="24"/>
        </w:rPr>
        <w:t xml:space="preserve"> включно з інтерактивним музейно-експозиційним </w:t>
      </w:r>
      <w:r w:rsidR="00D31100">
        <w:rPr>
          <w:rFonts w:ascii="Times New Roman" w:hAnsi="Times New Roman" w:cs="Times New Roman"/>
          <w:sz w:val="24"/>
          <w:szCs w:val="24"/>
        </w:rPr>
        <w:t xml:space="preserve">та медійним </w:t>
      </w:r>
      <w:r w:rsidR="00BF439A">
        <w:rPr>
          <w:rFonts w:ascii="Times New Roman" w:hAnsi="Times New Roman" w:cs="Times New Roman"/>
          <w:sz w:val="24"/>
          <w:szCs w:val="24"/>
        </w:rPr>
        <w:t>простором</w:t>
      </w:r>
      <w:r w:rsidRPr="006449DE">
        <w:rPr>
          <w:rFonts w:ascii="Times New Roman" w:hAnsi="Times New Roman" w:cs="Times New Roman"/>
          <w:sz w:val="24"/>
          <w:szCs w:val="24"/>
        </w:rPr>
        <w:t>;</w:t>
      </w:r>
    </w:p>
    <w:p w:rsidR="00220FB8" w:rsidRPr="006449DE" w:rsidRDefault="00220FB8" w:rsidP="00F07A44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DE">
        <w:rPr>
          <w:rFonts w:ascii="Times New Roman" w:hAnsi="Times New Roman" w:cs="Times New Roman"/>
          <w:sz w:val="24"/>
          <w:szCs w:val="24"/>
        </w:rPr>
        <w:t>влаштування нових інженерних мереж та необхідних вузлів і споруд для інженерно</w:t>
      </w:r>
      <w:r w:rsidR="007F731B" w:rsidRPr="006449DE">
        <w:rPr>
          <w:rFonts w:ascii="Times New Roman" w:hAnsi="Times New Roman" w:cs="Times New Roman"/>
          <w:sz w:val="24"/>
          <w:szCs w:val="24"/>
        </w:rPr>
        <w:t>-технічного</w:t>
      </w:r>
      <w:r w:rsidRPr="006449DE">
        <w:rPr>
          <w:rFonts w:ascii="Times New Roman" w:hAnsi="Times New Roman" w:cs="Times New Roman"/>
          <w:sz w:val="24"/>
          <w:szCs w:val="24"/>
        </w:rPr>
        <w:t xml:space="preserve"> забезпечення комплексу</w:t>
      </w:r>
      <w:r w:rsidR="007F731B" w:rsidRPr="006449DE">
        <w:rPr>
          <w:rFonts w:ascii="Times New Roman" w:hAnsi="Times New Roman" w:cs="Times New Roman"/>
          <w:sz w:val="24"/>
          <w:szCs w:val="24"/>
        </w:rPr>
        <w:t>, комплексна реконструкція благоустрою території;</w:t>
      </w:r>
    </w:p>
    <w:p w:rsidR="007F731B" w:rsidRPr="006449DE" w:rsidRDefault="00464B41" w:rsidP="00F07A44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DE">
        <w:rPr>
          <w:rFonts w:ascii="Times New Roman" w:hAnsi="Times New Roman" w:cs="Times New Roman"/>
          <w:sz w:val="24"/>
          <w:szCs w:val="24"/>
        </w:rPr>
        <w:t>забезпечення будівель та споруд комплексу</w:t>
      </w:r>
      <w:r w:rsidR="00962928">
        <w:rPr>
          <w:rFonts w:ascii="Times New Roman" w:hAnsi="Times New Roman" w:cs="Times New Roman"/>
          <w:sz w:val="24"/>
          <w:szCs w:val="24"/>
        </w:rPr>
        <w:t xml:space="preserve"> </w:t>
      </w:r>
      <w:r w:rsidR="007F731B" w:rsidRPr="006449DE">
        <w:rPr>
          <w:rFonts w:ascii="Times New Roman" w:hAnsi="Times New Roman" w:cs="Times New Roman"/>
          <w:sz w:val="24"/>
          <w:szCs w:val="24"/>
        </w:rPr>
        <w:t xml:space="preserve">необхідним </w:t>
      </w:r>
      <w:r w:rsidR="00925186">
        <w:rPr>
          <w:rFonts w:ascii="Times New Roman" w:hAnsi="Times New Roman" w:cs="Times New Roman"/>
          <w:sz w:val="24"/>
          <w:szCs w:val="24"/>
        </w:rPr>
        <w:t xml:space="preserve">технологічним обладнанням, </w:t>
      </w:r>
      <w:r w:rsidR="007F731B" w:rsidRPr="006449DE">
        <w:rPr>
          <w:rFonts w:ascii="Times New Roman" w:hAnsi="Times New Roman" w:cs="Times New Roman"/>
          <w:sz w:val="24"/>
          <w:szCs w:val="24"/>
        </w:rPr>
        <w:t xml:space="preserve">та </w:t>
      </w:r>
      <w:r w:rsidR="00220FB8" w:rsidRPr="006449DE">
        <w:rPr>
          <w:rFonts w:ascii="Times New Roman" w:hAnsi="Times New Roman" w:cs="Times New Roman"/>
          <w:sz w:val="24"/>
          <w:szCs w:val="24"/>
        </w:rPr>
        <w:t>меблями</w:t>
      </w:r>
      <w:r w:rsidR="007F731B" w:rsidRPr="006449DE">
        <w:rPr>
          <w:rFonts w:ascii="Times New Roman" w:hAnsi="Times New Roman" w:cs="Times New Roman"/>
          <w:sz w:val="24"/>
          <w:szCs w:val="24"/>
        </w:rPr>
        <w:t>;</w:t>
      </w:r>
    </w:p>
    <w:p w:rsidR="007F731B" w:rsidRPr="006449DE" w:rsidRDefault="00D826F7" w:rsidP="00F07A44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o28"/>
      <w:bookmarkStart w:id="10" w:name="o29"/>
      <w:bookmarkStart w:id="11" w:name="o30"/>
      <w:bookmarkEnd w:id="9"/>
      <w:bookmarkEnd w:id="10"/>
      <w:bookmarkEnd w:id="11"/>
      <w:r w:rsidRPr="006449DE">
        <w:rPr>
          <w:rFonts w:ascii="Times New Roman" w:hAnsi="Times New Roman" w:cs="Times New Roman"/>
          <w:sz w:val="24"/>
          <w:szCs w:val="24"/>
        </w:rPr>
        <w:t>розроблення   інвестиційних   програм,   підготовка пропозицій  для  отримання грантів на проведення науково-дослідних т</w:t>
      </w:r>
      <w:r w:rsidR="007F731B" w:rsidRPr="006449DE">
        <w:rPr>
          <w:rFonts w:ascii="Times New Roman" w:hAnsi="Times New Roman" w:cs="Times New Roman"/>
          <w:sz w:val="24"/>
          <w:szCs w:val="24"/>
        </w:rPr>
        <w:t>а реставраційно-ремонтних робіт</w:t>
      </w:r>
      <w:r w:rsidR="00322F36">
        <w:rPr>
          <w:rFonts w:ascii="Times New Roman" w:hAnsi="Times New Roman" w:cs="Times New Roman"/>
          <w:sz w:val="24"/>
          <w:szCs w:val="24"/>
        </w:rPr>
        <w:t>, на організацію подій та заходів та матеріально-технічне забезпечення</w:t>
      </w:r>
      <w:r w:rsidR="007F731B" w:rsidRPr="006449DE">
        <w:rPr>
          <w:rFonts w:ascii="Times New Roman" w:hAnsi="Times New Roman" w:cs="Times New Roman"/>
          <w:sz w:val="24"/>
          <w:szCs w:val="24"/>
        </w:rPr>
        <w:t>;</w:t>
      </w:r>
    </w:p>
    <w:p w:rsidR="00C614F4" w:rsidRDefault="00925186" w:rsidP="00F07A44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організація </w:t>
      </w:r>
      <w:r w:rsidRPr="006449DE">
        <w:rPr>
          <w:rFonts w:ascii="Times New Roman" w:hAnsi="Times New Roman" w:cs="Times New Roman"/>
          <w:sz w:val="24"/>
          <w:szCs w:val="24"/>
        </w:rPr>
        <w:t>наукових конференцій з питань ох</w:t>
      </w:r>
      <w:r>
        <w:rPr>
          <w:rFonts w:ascii="Times New Roman" w:hAnsi="Times New Roman" w:cs="Times New Roman"/>
          <w:sz w:val="24"/>
          <w:szCs w:val="24"/>
        </w:rPr>
        <w:t xml:space="preserve">орони культурної спадщини, </w:t>
      </w:r>
      <w:r w:rsidR="009C7CC7" w:rsidRPr="006449DE">
        <w:rPr>
          <w:rFonts w:ascii="Times New Roman" w:hAnsi="Times New Roman" w:cs="Times New Roman"/>
          <w:sz w:val="24"/>
          <w:szCs w:val="24"/>
        </w:rPr>
        <w:t>міждисциплінарних культурно-мистецьких та науково-практичних подій</w:t>
      </w:r>
      <w:r>
        <w:rPr>
          <w:rFonts w:ascii="Times New Roman" w:hAnsi="Times New Roman" w:cs="Times New Roman"/>
          <w:sz w:val="24"/>
          <w:szCs w:val="24"/>
        </w:rPr>
        <w:t>, організація</w:t>
      </w:r>
      <w:r w:rsidR="009C7CC7" w:rsidRPr="006449DE">
        <w:rPr>
          <w:rFonts w:ascii="Times New Roman" w:hAnsi="Times New Roman" w:cs="Times New Roman"/>
          <w:sz w:val="24"/>
          <w:szCs w:val="24"/>
        </w:rPr>
        <w:t xml:space="preserve"> заходів загальноміського, всеукраїнського та міжнародного значення</w:t>
      </w:r>
      <w:r w:rsidR="00E614A9" w:rsidRPr="006449DE">
        <w:rPr>
          <w:rFonts w:ascii="Times New Roman" w:hAnsi="Times New Roman" w:cs="Times New Roman"/>
          <w:sz w:val="24"/>
          <w:szCs w:val="24"/>
        </w:rPr>
        <w:t xml:space="preserve"> для залучення інвестицій та отримання прибутку</w:t>
      </w:r>
      <w:r w:rsidR="009C7CC7" w:rsidRPr="006449DE">
        <w:rPr>
          <w:rFonts w:ascii="Times New Roman" w:hAnsi="Times New Roman" w:cs="Times New Roman"/>
          <w:sz w:val="24"/>
          <w:szCs w:val="24"/>
        </w:rPr>
        <w:t>;</w:t>
      </w:r>
    </w:p>
    <w:p w:rsidR="002A09D5" w:rsidRDefault="002A0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447A" w:rsidRDefault="000D447A" w:rsidP="000D4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7A" w:rsidRPr="00EE31BB" w:rsidRDefault="000D447A" w:rsidP="00EE31BB">
      <w:pPr>
        <w:pStyle w:val="ab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1BB">
        <w:rPr>
          <w:rFonts w:ascii="Times New Roman" w:hAnsi="Times New Roman" w:cs="Times New Roman"/>
          <w:b/>
          <w:sz w:val="24"/>
          <w:szCs w:val="24"/>
        </w:rPr>
        <w:t>Етапи реалізації Програми</w:t>
      </w:r>
    </w:p>
    <w:p w:rsidR="000D447A" w:rsidRDefault="000D447A" w:rsidP="000D4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47A" w:rsidRDefault="000D447A" w:rsidP="000D447A">
      <w:pPr>
        <w:pStyle w:val="a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Реалізацію Програми передбачено здійснити поетапно:</w:t>
      </w:r>
    </w:p>
    <w:p w:rsidR="00420E2E" w:rsidRDefault="00420E2E" w:rsidP="000D447A">
      <w:pPr>
        <w:pStyle w:val="a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63"/>
        <w:gridCol w:w="2503"/>
        <w:gridCol w:w="2043"/>
        <w:gridCol w:w="1760"/>
        <w:gridCol w:w="1916"/>
      </w:tblGrid>
      <w:tr w:rsidR="007E2627" w:rsidRPr="00FA3BF7" w:rsidTr="00F22C90"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27" w:rsidRPr="000C30DD" w:rsidRDefault="007E2627" w:rsidP="00F66A6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Групи</w:t>
            </w:r>
          </w:p>
          <w:p w:rsidR="007E2627" w:rsidRPr="000C30DD" w:rsidRDefault="007E2627" w:rsidP="00F66A6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заходів</w:t>
            </w:r>
          </w:p>
        </w:tc>
        <w:tc>
          <w:tcPr>
            <w:tcW w:w="2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627" w:rsidRPr="00F66A60" w:rsidRDefault="007E2627" w:rsidP="000C4AB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A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Основні заходи </w:t>
            </w:r>
          </w:p>
        </w:tc>
        <w:tc>
          <w:tcPr>
            <w:tcW w:w="57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27" w:rsidRPr="000C30DD" w:rsidRDefault="007E2627" w:rsidP="007E2627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Етапи реалізації</w:t>
            </w:r>
          </w:p>
        </w:tc>
      </w:tr>
      <w:tr w:rsidR="007E2627" w:rsidRPr="00FA3BF7" w:rsidTr="004C453A"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27" w:rsidRPr="000C30DD" w:rsidRDefault="007E2627" w:rsidP="007E2627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27" w:rsidRPr="007E2627" w:rsidRDefault="007E2627" w:rsidP="007E2627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627" w:rsidRPr="000C30DD" w:rsidRDefault="007E2627" w:rsidP="004C453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t>І-й етап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627" w:rsidRPr="000C30DD" w:rsidRDefault="007E2627" w:rsidP="004C453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t>ІІ-й</w:t>
            </w:r>
            <w:proofErr w:type="spellEnd"/>
            <w:r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етап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627" w:rsidRPr="000C30DD" w:rsidRDefault="007E2627" w:rsidP="004C453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t>ІІІ-й</w:t>
            </w:r>
            <w:proofErr w:type="spellEnd"/>
            <w:r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етап</w:t>
            </w:r>
          </w:p>
        </w:tc>
      </w:tr>
      <w:tr w:rsidR="007E2627" w:rsidRPr="00FA3BF7" w:rsidTr="004C453A"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27" w:rsidRPr="000C30DD" w:rsidRDefault="007E2627" w:rsidP="007E2627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І.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27" w:rsidRPr="00F66A60" w:rsidRDefault="007E2627" w:rsidP="007E2627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A60">
              <w:rPr>
                <w:rFonts w:ascii="Times New Roman" w:hAnsi="Times New Roman" w:cs="Times New Roman"/>
                <w:b/>
                <w:sz w:val="20"/>
                <w:szCs w:val="20"/>
              </w:rPr>
              <w:t>Першочергові заходи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627" w:rsidRPr="000C30DD" w:rsidRDefault="007E2627" w:rsidP="004C453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t>2018-2020р.р.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627" w:rsidRPr="000C30DD" w:rsidRDefault="007E2627" w:rsidP="004C453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t>2021-2023р.р.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627" w:rsidRPr="000C30DD" w:rsidRDefault="007E2627" w:rsidP="004C453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t>2024-2026р.р.</w:t>
            </w:r>
          </w:p>
        </w:tc>
      </w:tr>
      <w:tr w:rsidR="00DF0E0B" w:rsidRPr="00FA3BF7" w:rsidTr="007E2627">
        <w:tc>
          <w:tcPr>
            <w:tcW w:w="863" w:type="dxa"/>
            <w:tcBorders>
              <w:top w:val="single" w:sz="8" w:space="0" w:color="auto"/>
            </w:tcBorders>
          </w:tcPr>
          <w:p w:rsidR="00921277" w:rsidRPr="000C30DD" w:rsidRDefault="00921277" w:rsidP="00F66A6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t>І.</w:t>
            </w:r>
            <w:r w:rsidR="0061734E"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03" w:type="dxa"/>
            <w:tcBorders>
              <w:top w:val="single" w:sz="8" w:space="0" w:color="auto"/>
            </w:tcBorders>
          </w:tcPr>
          <w:p w:rsidR="00921277" w:rsidRPr="00FA3BF7" w:rsidRDefault="00921277" w:rsidP="00DF0E0B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Первинні дослідження, попередні роботи</w:t>
            </w:r>
            <w:r w:rsidR="00DF0E0B">
              <w:rPr>
                <w:rFonts w:ascii="Times New Roman" w:hAnsi="Times New Roman" w:cs="Times New Roman"/>
                <w:sz w:val="20"/>
                <w:szCs w:val="20"/>
              </w:rPr>
              <w:t xml:space="preserve"> (Реставраційне обстеження, підготовка актів технічного стану, втрат, складності, фізичного об</w:t>
            </w:r>
            <w:r w:rsidR="00DF0E0B" w:rsidRPr="00DF0E0B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DF0E0B">
              <w:rPr>
                <w:rFonts w:ascii="Times New Roman" w:hAnsi="Times New Roman" w:cs="Times New Roman"/>
                <w:sz w:val="20"/>
                <w:szCs w:val="20"/>
              </w:rPr>
              <w:t>єму та ін., програм реставраційних робіт та археології, реставраційних завдань для будівель і споруд)</w:t>
            </w:r>
          </w:p>
        </w:tc>
        <w:tc>
          <w:tcPr>
            <w:tcW w:w="2043" w:type="dxa"/>
            <w:tcBorders>
              <w:top w:val="single" w:sz="8" w:space="0" w:color="auto"/>
            </w:tcBorders>
          </w:tcPr>
          <w:p w:rsidR="00921277" w:rsidRPr="00FA3BF7" w:rsidRDefault="00921277" w:rsidP="00E5452E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Всі будівлі і споруди, територія комплексу</w:t>
            </w:r>
          </w:p>
        </w:tc>
        <w:tc>
          <w:tcPr>
            <w:tcW w:w="1760" w:type="dxa"/>
            <w:tcBorders>
              <w:top w:val="single" w:sz="8" w:space="0" w:color="auto"/>
            </w:tcBorders>
          </w:tcPr>
          <w:p w:rsidR="00921277" w:rsidRPr="00FA3BF7" w:rsidRDefault="00921277" w:rsidP="00E5452E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8" w:space="0" w:color="auto"/>
            </w:tcBorders>
          </w:tcPr>
          <w:p w:rsidR="00921277" w:rsidRPr="00FA3BF7" w:rsidRDefault="00921277" w:rsidP="00E5452E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60" w:rsidRPr="00FA3BF7" w:rsidTr="007E2627">
        <w:trPr>
          <w:trHeight w:val="507"/>
        </w:trPr>
        <w:tc>
          <w:tcPr>
            <w:tcW w:w="863" w:type="dxa"/>
          </w:tcPr>
          <w:p w:rsidR="0061734E" w:rsidRPr="000C30DD" w:rsidRDefault="0061734E" w:rsidP="00F66A6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t>І.2</w:t>
            </w:r>
          </w:p>
        </w:tc>
        <w:tc>
          <w:tcPr>
            <w:tcW w:w="2503" w:type="dxa"/>
          </w:tcPr>
          <w:p w:rsidR="0061734E" w:rsidRPr="00FA3BF7" w:rsidRDefault="0061734E" w:rsidP="0061734E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Розробка п</w:t>
            </w: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роектно-кошторисн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ої </w:t>
            </w: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документаці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виконання </w:t>
            </w: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протиаварійн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 xml:space="preserve"> роб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іт</w:t>
            </w:r>
          </w:p>
        </w:tc>
        <w:tc>
          <w:tcPr>
            <w:tcW w:w="2043" w:type="dxa"/>
          </w:tcPr>
          <w:p w:rsidR="0061734E" w:rsidRPr="00FA3BF7" w:rsidRDefault="0061734E" w:rsidP="00F22C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Будинки</w:t>
            </w:r>
            <w:r w:rsidR="000A1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Б, В, Г</w:t>
            </w:r>
          </w:p>
        </w:tc>
        <w:tc>
          <w:tcPr>
            <w:tcW w:w="1760" w:type="dxa"/>
          </w:tcPr>
          <w:p w:rsidR="0061734E" w:rsidRPr="00FA3BF7" w:rsidRDefault="0061734E" w:rsidP="00F22C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61734E" w:rsidRPr="00FA3BF7" w:rsidRDefault="0061734E" w:rsidP="00F22C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60" w:rsidRPr="00FA3BF7" w:rsidTr="007E2627">
        <w:tc>
          <w:tcPr>
            <w:tcW w:w="863" w:type="dxa"/>
          </w:tcPr>
          <w:p w:rsidR="0061734E" w:rsidRPr="000C30DD" w:rsidRDefault="0061734E" w:rsidP="00F66A6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t>І.3</w:t>
            </w:r>
          </w:p>
        </w:tc>
        <w:tc>
          <w:tcPr>
            <w:tcW w:w="2503" w:type="dxa"/>
          </w:tcPr>
          <w:p w:rsidR="0061734E" w:rsidRPr="00FA3BF7" w:rsidRDefault="0061734E" w:rsidP="0061734E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протиаварійних </w:t>
            </w: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роб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іт</w:t>
            </w:r>
          </w:p>
        </w:tc>
        <w:tc>
          <w:tcPr>
            <w:tcW w:w="2043" w:type="dxa"/>
          </w:tcPr>
          <w:p w:rsidR="0061734E" w:rsidRPr="00FA3BF7" w:rsidRDefault="0061734E" w:rsidP="00F22C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Будинок Б, В, Г</w:t>
            </w:r>
          </w:p>
        </w:tc>
        <w:tc>
          <w:tcPr>
            <w:tcW w:w="1760" w:type="dxa"/>
          </w:tcPr>
          <w:p w:rsidR="0061734E" w:rsidRPr="00FA3BF7" w:rsidRDefault="0061734E" w:rsidP="00F22C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61734E" w:rsidRPr="00FA3BF7" w:rsidRDefault="0061734E" w:rsidP="00F22C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60" w:rsidRPr="00FA3BF7" w:rsidTr="007E2627">
        <w:tc>
          <w:tcPr>
            <w:tcW w:w="863" w:type="dxa"/>
          </w:tcPr>
          <w:p w:rsidR="0061734E" w:rsidRPr="000C30DD" w:rsidRDefault="0061734E" w:rsidP="00F66A6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t>І.4</w:t>
            </w:r>
          </w:p>
        </w:tc>
        <w:tc>
          <w:tcPr>
            <w:tcW w:w="2503" w:type="dxa"/>
          </w:tcPr>
          <w:p w:rsidR="0061734E" w:rsidRPr="00FA3BF7" w:rsidRDefault="0061734E" w:rsidP="0061734E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Термінові першочергові роботи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(очистка та ремонт водостічних систем,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відмосток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обрізка дерев та ін.)</w:t>
            </w:r>
          </w:p>
        </w:tc>
        <w:tc>
          <w:tcPr>
            <w:tcW w:w="2043" w:type="dxa"/>
          </w:tcPr>
          <w:p w:rsidR="0061734E" w:rsidRPr="00FA3BF7" w:rsidRDefault="0061734E" w:rsidP="00F22C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Всі будівлі і споруди,</w:t>
            </w:r>
            <w:r w:rsidR="000A1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територія комплексу</w:t>
            </w:r>
          </w:p>
        </w:tc>
        <w:tc>
          <w:tcPr>
            <w:tcW w:w="1760" w:type="dxa"/>
          </w:tcPr>
          <w:p w:rsidR="0061734E" w:rsidRPr="00FA3BF7" w:rsidRDefault="0061734E" w:rsidP="00F22C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Прилегла до комплексу територія</w:t>
            </w:r>
          </w:p>
        </w:tc>
        <w:tc>
          <w:tcPr>
            <w:tcW w:w="1916" w:type="dxa"/>
          </w:tcPr>
          <w:p w:rsidR="0061734E" w:rsidRPr="00FA3BF7" w:rsidRDefault="0061734E" w:rsidP="00F22C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60" w:rsidRPr="00FA3BF7" w:rsidTr="004C453A">
        <w:tc>
          <w:tcPr>
            <w:tcW w:w="863" w:type="dxa"/>
            <w:tcBorders>
              <w:bottom w:val="single" w:sz="8" w:space="0" w:color="auto"/>
            </w:tcBorders>
          </w:tcPr>
          <w:p w:rsidR="000C30DD" w:rsidRPr="000C30DD" w:rsidRDefault="000C30DD" w:rsidP="00F66A6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t>І.5</w:t>
            </w:r>
          </w:p>
        </w:tc>
        <w:tc>
          <w:tcPr>
            <w:tcW w:w="2503" w:type="dxa"/>
            <w:tcBorders>
              <w:bottom w:val="single" w:sz="8" w:space="0" w:color="auto"/>
            </w:tcBorders>
          </w:tcPr>
          <w:p w:rsidR="000C30DD" w:rsidRDefault="000C30DD" w:rsidP="00F22C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Пошук інвестицій та маркетинг,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пріоритетні напрямки:</w:t>
            </w:r>
          </w:p>
        </w:tc>
        <w:tc>
          <w:tcPr>
            <w:tcW w:w="2043" w:type="dxa"/>
            <w:tcBorders>
              <w:bottom w:val="single" w:sz="8" w:space="0" w:color="auto"/>
            </w:tcBorders>
          </w:tcPr>
          <w:p w:rsidR="000C30DD" w:rsidRDefault="000C30DD" w:rsidP="00F22C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комплексні наукові дослідження, ремонтно-реставраційні, будівельні роботи;</w:t>
            </w:r>
          </w:p>
        </w:tc>
        <w:tc>
          <w:tcPr>
            <w:tcW w:w="1760" w:type="dxa"/>
            <w:tcBorders>
              <w:bottom w:val="single" w:sz="8" w:space="0" w:color="auto"/>
            </w:tcBorders>
          </w:tcPr>
          <w:p w:rsidR="000C30DD" w:rsidRDefault="000C30DD" w:rsidP="00F22C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ремонтно-реставраційні, будівельні роботи, утримання комплексу, організація та проведення подій і заходів</w:t>
            </w:r>
          </w:p>
        </w:tc>
        <w:tc>
          <w:tcPr>
            <w:tcW w:w="1916" w:type="dxa"/>
            <w:tcBorders>
              <w:bottom w:val="single" w:sz="8" w:space="0" w:color="auto"/>
            </w:tcBorders>
          </w:tcPr>
          <w:p w:rsidR="000C30DD" w:rsidRDefault="000C30DD" w:rsidP="00F22C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ремонтно-реставраційні, будівельні роботи,</w:t>
            </w:r>
          </w:p>
          <w:p w:rsidR="000C30DD" w:rsidRDefault="000C30DD" w:rsidP="00F22C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обладнання та технічне оснащення комплексу, організація та проведення подій і заходів</w:t>
            </w:r>
          </w:p>
        </w:tc>
      </w:tr>
      <w:tr w:rsidR="007E2627" w:rsidRPr="00FA3BF7" w:rsidTr="004C453A">
        <w:trPr>
          <w:trHeight w:val="256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27" w:rsidRPr="000C30DD" w:rsidRDefault="007E2627" w:rsidP="007E2627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ІІ.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27" w:rsidRPr="00F66A60" w:rsidRDefault="007E2627" w:rsidP="007E2627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Проектні, вишукувальні 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промоційні</w:t>
            </w:r>
            <w:proofErr w:type="spellEnd"/>
            <w:r w:rsidRPr="00F66A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заходи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627" w:rsidRPr="000C30DD" w:rsidRDefault="007E2627" w:rsidP="007E2627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t>І-й етап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627" w:rsidRPr="000C30DD" w:rsidRDefault="007E2627" w:rsidP="007E2627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t>ІІ-й</w:t>
            </w:r>
            <w:proofErr w:type="spellEnd"/>
            <w:r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етап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627" w:rsidRPr="000C30DD" w:rsidRDefault="007E2627" w:rsidP="007E2627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t>ІІІ-й</w:t>
            </w:r>
            <w:proofErr w:type="spellEnd"/>
            <w:r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етап</w:t>
            </w:r>
          </w:p>
        </w:tc>
      </w:tr>
      <w:tr w:rsidR="00DF0E0B" w:rsidRPr="00FA3BF7" w:rsidTr="007E2627">
        <w:trPr>
          <w:trHeight w:val="274"/>
        </w:trPr>
        <w:tc>
          <w:tcPr>
            <w:tcW w:w="863" w:type="dxa"/>
            <w:tcBorders>
              <w:top w:val="single" w:sz="8" w:space="0" w:color="auto"/>
            </w:tcBorders>
          </w:tcPr>
          <w:p w:rsidR="00921277" w:rsidRPr="000C30DD" w:rsidRDefault="0061734E" w:rsidP="00F66A6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t>ІІ.1</w:t>
            </w:r>
          </w:p>
        </w:tc>
        <w:tc>
          <w:tcPr>
            <w:tcW w:w="2503" w:type="dxa"/>
            <w:tcBorders>
              <w:top w:val="single" w:sz="8" w:space="0" w:color="auto"/>
            </w:tcBorders>
          </w:tcPr>
          <w:p w:rsidR="00921277" w:rsidRPr="00FA3BF7" w:rsidRDefault="00921277" w:rsidP="00FA3BF7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Комплексні наукові дослідження</w:t>
            </w:r>
            <w:r w:rsidRPr="00FA3BF7">
              <w:rPr>
                <w:rFonts w:ascii="Times New Roman" w:hAnsi="Times New Roman" w:cs="Times New Roman"/>
                <w:sz w:val="20"/>
                <w:szCs w:val="20"/>
              </w:rPr>
              <w:br/>
              <w:t>(історико-архівні, бібліографічні;</w:t>
            </w:r>
            <w:r w:rsidR="000A1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 xml:space="preserve">натурні дослідження та вишукування; камеральні (в </w:t>
            </w:r>
            <w:proofErr w:type="spellStart"/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7E26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 w:rsidR="007E26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лаборато</w:t>
            </w:r>
            <w:proofErr w:type="spellEnd"/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рні) дослідження; архітектурно-археологічні дослідження)</w:t>
            </w:r>
          </w:p>
        </w:tc>
        <w:tc>
          <w:tcPr>
            <w:tcW w:w="2043" w:type="dxa"/>
            <w:tcBorders>
              <w:top w:val="single" w:sz="8" w:space="0" w:color="auto"/>
            </w:tcBorders>
          </w:tcPr>
          <w:p w:rsidR="00921277" w:rsidRPr="00FA3BF7" w:rsidRDefault="00921277" w:rsidP="00574D3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БудинкиА</w:t>
            </w:r>
            <w:proofErr w:type="spellEnd"/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, Ж, Д, З, К, Л, Н, О, П,</w:t>
            </w:r>
          </w:p>
          <w:p w:rsidR="00921277" w:rsidRPr="00FA3BF7" w:rsidRDefault="00921277" w:rsidP="00574D3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територія комплексу.</w:t>
            </w:r>
          </w:p>
        </w:tc>
        <w:tc>
          <w:tcPr>
            <w:tcW w:w="1760" w:type="dxa"/>
            <w:tcBorders>
              <w:top w:val="single" w:sz="8" w:space="0" w:color="auto"/>
            </w:tcBorders>
          </w:tcPr>
          <w:p w:rsidR="00921277" w:rsidRPr="00FA3BF7" w:rsidRDefault="00921277" w:rsidP="002041B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Будинки Б, В, Г,</w:t>
            </w:r>
          </w:p>
          <w:p w:rsidR="00921277" w:rsidRPr="00FA3BF7" w:rsidRDefault="00921277" w:rsidP="002041B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Прилегла територія</w:t>
            </w:r>
            <w:r w:rsidRPr="00FA3BF7">
              <w:rPr>
                <w:rFonts w:ascii="Times New Roman" w:hAnsi="Times New Roman" w:cs="Times New Roman"/>
                <w:sz w:val="20"/>
                <w:szCs w:val="20"/>
              </w:rPr>
              <w:br/>
              <w:t>Будинки А, Ж, Д, З, К, Л, Н, О, П, територія комплексу (уточнення, згідно результатів І-го етапу)</w:t>
            </w:r>
          </w:p>
        </w:tc>
        <w:tc>
          <w:tcPr>
            <w:tcW w:w="1916" w:type="dxa"/>
            <w:tcBorders>
              <w:top w:val="single" w:sz="8" w:space="0" w:color="auto"/>
            </w:tcBorders>
          </w:tcPr>
          <w:p w:rsidR="00921277" w:rsidRPr="00FA3BF7" w:rsidRDefault="00921277" w:rsidP="00E5452E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Всі будівлі і споруди, територія комплексу, прилегла територія</w:t>
            </w:r>
          </w:p>
          <w:p w:rsidR="00921277" w:rsidRPr="00FA3BF7" w:rsidRDefault="00921277" w:rsidP="00E5452E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(уточнення, згідно результатів І-го і ІІ-го етапів) Науковий нагляд.</w:t>
            </w:r>
          </w:p>
        </w:tc>
      </w:tr>
      <w:tr w:rsidR="00DF0E0B" w:rsidRPr="00FA3BF7" w:rsidTr="007E2627">
        <w:tc>
          <w:tcPr>
            <w:tcW w:w="863" w:type="dxa"/>
          </w:tcPr>
          <w:p w:rsidR="00921277" w:rsidRPr="000C30DD" w:rsidRDefault="0061734E" w:rsidP="00F66A6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t>ІІ.2</w:t>
            </w:r>
          </w:p>
        </w:tc>
        <w:tc>
          <w:tcPr>
            <w:tcW w:w="2503" w:type="dxa"/>
          </w:tcPr>
          <w:p w:rsidR="00921277" w:rsidRPr="00FA3BF7" w:rsidRDefault="00921277" w:rsidP="00DF0E0B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Розробка</w:t>
            </w:r>
            <w:r w:rsidR="000A1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загальної концепції пристосування будівель,  споруд і території</w:t>
            </w:r>
            <w:r w:rsidR="006173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(обґрунтування зміни та видів функціонального призначення, </w:t>
            </w:r>
            <w:r w:rsidR="00DF0E0B">
              <w:rPr>
                <w:rFonts w:ascii="Times New Roman" w:hAnsi="Times New Roman" w:cs="Times New Roman"/>
                <w:sz w:val="20"/>
                <w:szCs w:val="20"/>
              </w:rPr>
              <w:t>широке міждисциплінарне обговорення та прийняття рішень з пристосування)</w:t>
            </w:r>
          </w:p>
        </w:tc>
        <w:tc>
          <w:tcPr>
            <w:tcW w:w="2043" w:type="dxa"/>
          </w:tcPr>
          <w:p w:rsidR="00921277" w:rsidRPr="00FA3BF7" w:rsidRDefault="00921277" w:rsidP="003C526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в цілому</w:t>
            </w:r>
          </w:p>
        </w:tc>
        <w:tc>
          <w:tcPr>
            <w:tcW w:w="1760" w:type="dxa"/>
          </w:tcPr>
          <w:p w:rsidR="00921277" w:rsidRPr="00FA3BF7" w:rsidRDefault="00921277" w:rsidP="003C526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Уточнення концептуальних рішень, на підставі результатів досліджень</w:t>
            </w:r>
          </w:p>
        </w:tc>
        <w:tc>
          <w:tcPr>
            <w:tcW w:w="1916" w:type="dxa"/>
          </w:tcPr>
          <w:p w:rsidR="00921277" w:rsidRPr="00FA3BF7" w:rsidRDefault="00921277" w:rsidP="00E5452E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0B" w:rsidRPr="00FA3BF7" w:rsidTr="007E2627">
        <w:tc>
          <w:tcPr>
            <w:tcW w:w="863" w:type="dxa"/>
          </w:tcPr>
          <w:p w:rsidR="00921277" w:rsidRPr="000C30DD" w:rsidRDefault="00DF0E0B" w:rsidP="00F66A6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ІІ.3</w:t>
            </w:r>
          </w:p>
        </w:tc>
        <w:tc>
          <w:tcPr>
            <w:tcW w:w="2503" w:type="dxa"/>
          </w:tcPr>
          <w:p w:rsidR="00921277" w:rsidRPr="00FA3BF7" w:rsidRDefault="00921277" w:rsidP="00E5452E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Проектно-кошторисна документація на ремонтно-реставраційні роботи</w:t>
            </w:r>
            <w:r w:rsidR="00DF0E0B">
              <w:rPr>
                <w:rFonts w:ascii="Times New Roman" w:hAnsi="Times New Roman" w:cs="Times New Roman"/>
                <w:sz w:val="20"/>
                <w:szCs w:val="20"/>
              </w:rPr>
              <w:t xml:space="preserve"> та благоустрій території</w:t>
            </w:r>
          </w:p>
        </w:tc>
        <w:tc>
          <w:tcPr>
            <w:tcW w:w="2043" w:type="dxa"/>
          </w:tcPr>
          <w:p w:rsidR="00921277" w:rsidRPr="00FA3BF7" w:rsidRDefault="00921277" w:rsidP="003C526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Будинки А, Д, Ж, З, Н,</w:t>
            </w:r>
            <w:r w:rsidR="000A1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 xml:space="preserve">лагоустрій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частини </w:t>
            </w: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</w:p>
        </w:tc>
        <w:tc>
          <w:tcPr>
            <w:tcW w:w="1760" w:type="dxa"/>
          </w:tcPr>
          <w:p w:rsidR="00921277" w:rsidRPr="00FA3BF7" w:rsidRDefault="00921277" w:rsidP="003C526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Будинки Б, В, Г, Ж, К, Л</w:t>
            </w:r>
            <w:r w:rsidRPr="00FA3BF7">
              <w:rPr>
                <w:rFonts w:ascii="Times New Roman" w:hAnsi="Times New Roman" w:cs="Times New Roman"/>
                <w:sz w:val="20"/>
                <w:szCs w:val="20"/>
              </w:rPr>
              <w:br/>
              <w:t>комплексний благоустрій території</w:t>
            </w:r>
          </w:p>
        </w:tc>
        <w:tc>
          <w:tcPr>
            <w:tcW w:w="1916" w:type="dxa"/>
          </w:tcPr>
          <w:p w:rsidR="00921277" w:rsidRPr="00FA3BF7" w:rsidRDefault="00921277" w:rsidP="00E5452E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60" w:rsidRPr="00FA3BF7" w:rsidTr="007E2627">
        <w:tc>
          <w:tcPr>
            <w:tcW w:w="863" w:type="dxa"/>
          </w:tcPr>
          <w:p w:rsidR="00DF0E0B" w:rsidRPr="000C30DD" w:rsidRDefault="000C30DD" w:rsidP="00F66A6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t>ІІ.4</w:t>
            </w:r>
          </w:p>
        </w:tc>
        <w:tc>
          <w:tcPr>
            <w:tcW w:w="2503" w:type="dxa"/>
          </w:tcPr>
          <w:p w:rsidR="00DF0E0B" w:rsidRPr="00FA3BF7" w:rsidRDefault="00DF0E0B" w:rsidP="00F22C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Проектно-кошторисна документація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і</w:t>
            </w: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нженерно-технічне забезпечення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комплексу (інженерні мережі та споруди комплексу)</w:t>
            </w:r>
          </w:p>
        </w:tc>
        <w:tc>
          <w:tcPr>
            <w:tcW w:w="2043" w:type="dxa"/>
          </w:tcPr>
          <w:p w:rsidR="00DF0E0B" w:rsidRPr="00FA3BF7" w:rsidRDefault="00DF0E0B" w:rsidP="00F22C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Отримання технічних умов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інженерне забезпечення комплексу, планування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внутрішньодворових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мереж та інженерних споруд</w:t>
            </w:r>
          </w:p>
        </w:tc>
        <w:tc>
          <w:tcPr>
            <w:tcW w:w="1760" w:type="dxa"/>
          </w:tcPr>
          <w:p w:rsidR="00DF0E0B" w:rsidRPr="00FA3BF7" w:rsidRDefault="00DF0E0B" w:rsidP="00F22C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 xml:space="preserve">Утримання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мереж та інженерно-технічного обладнання</w:t>
            </w:r>
          </w:p>
        </w:tc>
        <w:tc>
          <w:tcPr>
            <w:tcW w:w="1916" w:type="dxa"/>
          </w:tcPr>
          <w:p w:rsidR="00DF0E0B" w:rsidRPr="00FA3BF7" w:rsidRDefault="00DF0E0B" w:rsidP="00F22C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60" w:rsidRPr="00FA3BF7" w:rsidTr="007E2627">
        <w:tc>
          <w:tcPr>
            <w:tcW w:w="863" w:type="dxa"/>
            <w:tcBorders>
              <w:bottom w:val="single" w:sz="8" w:space="0" w:color="auto"/>
            </w:tcBorders>
          </w:tcPr>
          <w:p w:rsidR="000C30DD" w:rsidRPr="000C30DD" w:rsidRDefault="000C30DD" w:rsidP="00F66A6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t>ІІ.5</w:t>
            </w:r>
          </w:p>
        </w:tc>
        <w:tc>
          <w:tcPr>
            <w:tcW w:w="2503" w:type="dxa"/>
            <w:tcBorders>
              <w:bottom w:val="single" w:sz="8" w:space="0" w:color="auto"/>
            </w:tcBorders>
          </w:tcPr>
          <w:p w:rsidR="000C30DD" w:rsidRDefault="000C30DD" w:rsidP="00F22C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Промоція комплексу</w:t>
            </w:r>
          </w:p>
        </w:tc>
        <w:tc>
          <w:tcPr>
            <w:tcW w:w="2043" w:type="dxa"/>
            <w:tcBorders>
              <w:bottom w:val="single" w:sz="8" w:space="0" w:color="auto"/>
            </w:tcBorders>
          </w:tcPr>
          <w:p w:rsidR="000C30DD" w:rsidRPr="00FA3BF7" w:rsidRDefault="000C30DD" w:rsidP="00F22C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Представлення та інформування</w:t>
            </w:r>
          </w:p>
        </w:tc>
        <w:tc>
          <w:tcPr>
            <w:tcW w:w="1760" w:type="dxa"/>
            <w:tcBorders>
              <w:bottom w:val="single" w:sz="8" w:space="0" w:color="auto"/>
            </w:tcBorders>
          </w:tcPr>
          <w:p w:rsidR="000C30DD" w:rsidRPr="00FC6A01" w:rsidRDefault="000C30DD" w:rsidP="00F22C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Переконання і стимулювання</w:t>
            </w:r>
          </w:p>
        </w:tc>
        <w:tc>
          <w:tcPr>
            <w:tcW w:w="1916" w:type="dxa"/>
            <w:tcBorders>
              <w:bottom w:val="single" w:sz="8" w:space="0" w:color="auto"/>
            </w:tcBorders>
          </w:tcPr>
          <w:p w:rsidR="000C30DD" w:rsidRPr="00FA3BF7" w:rsidRDefault="000C30DD" w:rsidP="00F22C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Ствердження, нагадування</w:t>
            </w:r>
          </w:p>
        </w:tc>
      </w:tr>
      <w:tr w:rsidR="007E2627" w:rsidRPr="00FA3BF7" w:rsidTr="007E2627">
        <w:trPr>
          <w:trHeight w:val="103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627" w:rsidRPr="000C30DD" w:rsidRDefault="007E2627" w:rsidP="007E2627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ІІІ.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627" w:rsidRPr="007E2627" w:rsidRDefault="007E2627" w:rsidP="007E2627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Заходи реставраційні та інженерно-будівельні  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627" w:rsidRPr="000C30DD" w:rsidRDefault="007E2627" w:rsidP="007E2627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t>І-й етап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627" w:rsidRPr="000C30DD" w:rsidRDefault="007E2627" w:rsidP="007E2627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t>ІІ-й</w:t>
            </w:r>
            <w:proofErr w:type="spellEnd"/>
            <w:r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етап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627" w:rsidRPr="000C30DD" w:rsidRDefault="007E2627" w:rsidP="007E2627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t>ІІІ-й</w:t>
            </w:r>
            <w:proofErr w:type="spellEnd"/>
            <w:r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етап</w:t>
            </w:r>
          </w:p>
        </w:tc>
      </w:tr>
      <w:tr w:rsidR="00F66A60" w:rsidRPr="00FA3BF7" w:rsidTr="007E2627">
        <w:tc>
          <w:tcPr>
            <w:tcW w:w="863" w:type="dxa"/>
            <w:tcBorders>
              <w:top w:val="single" w:sz="8" w:space="0" w:color="auto"/>
            </w:tcBorders>
          </w:tcPr>
          <w:p w:rsidR="00F66A60" w:rsidRPr="000C30DD" w:rsidRDefault="00F66A60" w:rsidP="00F66A6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ІІІ.1</w:t>
            </w:r>
          </w:p>
        </w:tc>
        <w:tc>
          <w:tcPr>
            <w:tcW w:w="2503" w:type="dxa"/>
            <w:tcBorders>
              <w:top w:val="single" w:sz="8" w:space="0" w:color="auto"/>
            </w:tcBorders>
          </w:tcPr>
          <w:p w:rsidR="00F66A60" w:rsidRPr="00FA3BF7" w:rsidRDefault="00F66A60" w:rsidP="00F22C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Інженерно-технічне забезпечення</w:t>
            </w:r>
          </w:p>
        </w:tc>
        <w:tc>
          <w:tcPr>
            <w:tcW w:w="2043" w:type="dxa"/>
            <w:tcBorders>
              <w:top w:val="single" w:sz="8" w:space="0" w:color="auto"/>
            </w:tcBorders>
          </w:tcPr>
          <w:p w:rsidR="00F66A60" w:rsidRPr="00FA3BF7" w:rsidRDefault="00F66A60" w:rsidP="00F22C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 xml:space="preserve">ведення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інженерних </w:t>
            </w: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мереж на територію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підведення мереж до кожної будівлі комплексу, будівництво інженерно-технічних споруд (котельня)</w:t>
            </w:r>
          </w:p>
        </w:tc>
        <w:tc>
          <w:tcPr>
            <w:tcW w:w="1760" w:type="dxa"/>
            <w:tcBorders>
              <w:top w:val="single" w:sz="8" w:space="0" w:color="auto"/>
            </w:tcBorders>
          </w:tcPr>
          <w:p w:rsidR="00F66A60" w:rsidRPr="00FA3BF7" w:rsidRDefault="00F66A60" w:rsidP="00F22C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Нарощення потужності котельні, відповідно до введення в експлуатацію чергових  відреставрованих будівель комплексу</w:t>
            </w:r>
          </w:p>
        </w:tc>
        <w:tc>
          <w:tcPr>
            <w:tcW w:w="1916" w:type="dxa"/>
            <w:tcBorders>
              <w:top w:val="single" w:sz="8" w:space="0" w:color="auto"/>
            </w:tcBorders>
          </w:tcPr>
          <w:p w:rsidR="00F66A60" w:rsidRPr="00FA3BF7" w:rsidRDefault="00F66A60" w:rsidP="00F22C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Удосконалення та модернізація інженерних систем з метою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енергоощадності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енергонезалежності </w:t>
            </w:r>
          </w:p>
        </w:tc>
      </w:tr>
      <w:tr w:rsidR="00DF0E0B" w:rsidRPr="00FA3BF7" w:rsidTr="007E2627">
        <w:tc>
          <w:tcPr>
            <w:tcW w:w="863" w:type="dxa"/>
          </w:tcPr>
          <w:p w:rsidR="00921277" w:rsidRPr="000C30DD" w:rsidRDefault="00F66A60" w:rsidP="00F66A6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ІІІ.2</w:t>
            </w:r>
          </w:p>
        </w:tc>
        <w:tc>
          <w:tcPr>
            <w:tcW w:w="2503" w:type="dxa"/>
          </w:tcPr>
          <w:p w:rsidR="00921277" w:rsidRPr="00FA3BF7" w:rsidRDefault="000C30DD" w:rsidP="0049571C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49571C">
              <w:rPr>
                <w:rFonts w:ascii="Times New Roman" w:hAnsi="Times New Roman" w:cs="Times New Roman"/>
                <w:sz w:val="20"/>
                <w:szCs w:val="20"/>
              </w:rPr>
              <w:t>ведення р</w:t>
            </w:r>
            <w:r w:rsidR="00921277" w:rsidRPr="00FA3BF7">
              <w:rPr>
                <w:rFonts w:ascii="Times New Roman" w:hAnsi="Times New Roman" w:cs="Times New Roman"/>
                <w:sz w:val="20"/>
                <w:szCs w:val="20"/>
              </w:rPr>
              <w:t>емонтн</w:t>
            </w:r>
            <w:r w:rsidR="0049571C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F66A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9571C">
              <w:rPr>
                <w:rFonts w:ascii="Times New Roman" w:hAnsi="Times New Roman" w:cs="Times New Roman"/>
                <w:sz w:val="20"/>
                <w:szCs w:val="20"/>
              </w:rPr>
              <w:t>ремонтно-реставраційних</w:t>
            </w:r>
            <w:r w:rsidR="00F66A60">
              <w:rPr>
                <w:rFonts w:ascii="Times New Roman" w:hAnsi="Times New Roman" w:cs="Times New Roman"/>
                <w:sz w:val="20"/>
                <w:szCs w:val="20"/>
              </w:rPr>
              <w:t xml:space="preserve"> та</w:t>
            </w:r>
            <w:r w:rsidR="0049571C">
              <w:rPr>
                <w:rFonts w:ascii="Times New Roman" w:hAnsi="Times New Roman" w:cs="Times New Roman"/>
                <w:sz w:val="20"/>
                <w:szCs w:val="20"/>
              </w:rPr>
              <w:t xml:space="preserve"> будівельних робіт</w:t>
            </w:r>
          </w:p>
        </w:tc>
        <w:tc>
          <w:tcPr>
            <w:tcW w:w="2043" w:type="dxa"/>
          </w:tcPr>
          <w:p w:rsidR="00921277" w:rsidRPr="00FA3BF7" w:rsidRDefault="00921277" w:rsidP="003C526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Будинки А, Д, З, Н</w:t>
            </w:r>
          </w:p>
        </w:tc>
        <w:tc>
          <w:tcPr>
            <w:tcW w:w="1760" w:type="dxa"/>
          </w:tcPr>
          <w:p w:rsidR="00921277" w:rsidRPr="00FA3BF7" w:rsidRDefault="00921277" w:rsidP="003C526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Будинки Б, В, Г, Ж, К, Л</w:t>
            </w:r>
          </w:p>
        </w:tc>
        <w:tc>
          <w:tcPr>
            <w:tcW w:w="1916" w:type="dxa"/>
          </w:tcPr>
          <w:p w:rsidR="00921277" w:rsidRPr="00FA3BF7" w:rsidRDefault="00921277" w:rsidP="00574D3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0B" w:rsidRPr="00FA3BF7" w:rsidTr="007E2627">
        <w:tc>
          <w:tcPr>
            <w:tcW w:w="863" w:type="dxa"/>
            <w:tcBorders>
              <w:bottom w:val="single" w:sz="8" w:space="0" w:color="auto"/>
            </w:tcBorders>
          </w:tcPr>
          <w:p w:rsidR="00921277" w:rsidRPr="000C30DD" w:rsidRDefault="00F66A60" w:rsidP="00F66A6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ІІІ.3</w:t>
            </w:r>
          </w:p>
        </w:tc>
        <w:tc>
          <w:tcPr>
            <w:tcW w:w="2503" w:type="dxa"/>
            <w:tcBorders>
              <w:bottom w:val="single" w:sz="8" w:space="0" w:color="auto"/>
            </w:tcBorders>
          </w:tcPr>
          <w:p w:rsidR="00921277" w:rsidRPr="00FA3BF7" w:rsidRDefault="00921277" w:rsidP="007E2627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Благоустрій територі</w:t>
            </w:r>
            <w:r w:rsidR="007E2627">
              <w:rPr>
                <w:rFonts w:ascii="Times New Roman" w:hAnsi="Times New Roman" w:cs="Times New Roman"/>
                <w:sz w:val="20"/>
                <w:szCs w:val="20"/>
              </w:rPr>
              <w:t>ї</w:t>
            </w:r>
          </w:p>
        </w:tc>
        <w:tc>
          <w:tcPr>
            <w:tcW w:w="2043" w:type="dxa"/>
            <w:tcBorders>
              <w:bottom w:val="single" w:sz="8" w:space="0" w:color="auto"/>
            </w:tcBorders>
          </w:tcPr>
          <w:p w:rsidR="00921277" w:rsidRPr="00FA3BF7" w:rsidRDefault="00921277" w:rsidP="00F07A4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 xml:space="preserve">лагоустрій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частини території</w:t>
            </w: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 xml:space="preserve">, паркова частина </w:t>
            </w:r>
          </w:p>
        </w:tc>
        <w:tc>
          <w:tcPr>
            <w:tcW w:w="1760" w:type="dxa"/>
            <w:tcBorders>
              <w:bottom w:val="single" w:sz="8" w:space="0" w:color="auto"/>
            </w:tcBorders>
          </w:tcPr>
          <w:p w:rsidR="00921277" w:rsidRPr="00FA3BF7" w:rsidRDefault="00921277" w:rsidP="00574D3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Утримання території</w:t>
            </w:r>
          </w:p>
        </w:tc>
        <w:tc>
          <w:tcPr>
            <w:tcW w:w="1916" w:type="dxa"/>
            <w:tcBorders>
              <w:bottom w:val="single" w:sz="8" w:space="0" w:color="auto"/>
            </w:tcBorders>
          </w:tcPr>
          <w:p w:rsidR="00921277" w:rsidRPr="00FA3BF7" w:rsidRDefault="00921277" w:rsidP="00574D3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Комплексний благоустрій території</w:t>
            </w:r>
          </w:p>
        </w:tc>
      </w:tr>
      <w:tr w:rsidR="007E2627" w:rsidRPr="00FA3BF7" w:rsidTr="00F22C90"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27" w:rsidRDefault="007E2627" w:rsidP="007E2627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27" w:rsidRDefault="007E2627" w:rsidP="007E2627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627" w:rsidRPr="000C30DD" w:rsidRDefault="007E2627" w:rsidP="007E2627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t>І-й етап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627" w:rsidRPr="000C30DD" w:rsidRDefault="007E2627" w:rsidP="007E2627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t>ІІ-й</w:t>
            </w:r>
            <w:proofErr w:type="spellEnd"/>
            <w:r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етап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627" w:rsidRPr="000C30DD" w:rsidRDefault="007E2627" w:rsidP="007E2627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t>ІІІ-й</w:t>
            </w:r>
            <w:proofErr w:type="spellEnd"/>
            <w:r w:rsidRPr="000C3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етап</w:t>
            </w:r>
          </w:p>
        </w:tc>
      </w:tr>
      <w:tr w:rsidR="00DF0E0B" w:rsidRPr="00FA3BF7" w:rsidTr="007E2627">
        <w:tc>
          <w:tcPr>
            <w:tcW w:w="863" w:type="dxa"/>
            <w:tcBorders>
              <w:top w:val="single" w:sz="8" w:space="0" w:color="auto"/>
            </w:tcBorders>
          </w:tcPr>
          <w:p w:rsidR="00921277" w:rsidRPr="00F66A60" w:rsidRDefault="00F66A60" w:rsidP="00F66A6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2503" w:type="dxa"/>
            <w:tcBorders>
              <w:top w:val="single" w:sz="8" w:space="0" w:color="auto"/>
            </w:tcBorders>
          </w:tcPr>
          <w:p w:rsidR="00921277" w:rsidRPr="00FA3BF7" w:rsidRDefault="00921277" w:rsidP="00F07A4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Забезпечення приміщень будівель комплексу та території  необхідним технологічним обладнанням та меблями</w:t>
            </w:r>
          </w:p>
        </w:tc>
        <w:tc>
          <w:tcPr>
            <w:tcW w:w="2043" w:type="dxa"/>
            <w:tcBorders>
              <w:top w:val="single" w:sz="8" w:space="0" w:color="auto"/>
            </w:tcBorders>
          </w:tcPr>
          <w:p w:rsidR="00921277" w:rsidRPr="00FA3BF7" w:rsidRDefault="00921277" w:rsidP="00F07A4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Будинки А, З,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21277" w:rsidRPr="00FA3BF7" w:rsidRDefault="00921277" w:rsidP="002A09D5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Громадський простір </w:t>
            </w: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територі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комплексу.</w:t>
            </w:r>
          </w:p>
        </w:tc>
        <w:tc>
          <w:tcPr>
            <w:tcW w:w="1760" w:type="dxa"/>
            <w:tcBorders>
              <w:top w:val="single" w:sz="8" w:space="0" w:color="auto"/>
            </w:tcBorders>
          </w:tcPr>
          <w:p w:rsidR="00921277" w:rsidRPr="00FA3BF7" w:rsidRDefault="00921277" w:rsidP="005977E1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Будинки Ж, Д, З, К, Л</w:t>
            </w:r>
          </w:p>
          <w:p w:rsidR="00921277" w:rsidRPr="00FA3BF7" w:rsidRDefault="00921277" w:rsidP="005977E1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територія комплексу</w:t>
            </w:r>
          </w:p>
        </w:tc>
        <w:tc>
          <w:tcPr>
            <w:tcW w:w="1916" w:type="dxa"/>
            <w:tcBorders>
              <w:top w:val="single" w:sz="8" w:space="0" w:color="auto"/>
            </w:tcBorders>
          </w:tcPr>
          <w:p w:rsidR="00921277" w:rsidRPr="00FA3BF7" w:rsidRDefault="00921277" w:rsidP="00F07A4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BF7">
              <w:rPr>
                <w:rFonts w:ascii="Times New Roman" w:hAnsi="Times New Roman" w:cs="Times New Roman"/>
                <w:sz w:val="20"/>
                <w:szCs w:val="20"/>
              </w:rPr>
              <w:t>Будинки Б, В,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</w:p>
        </w:tc>
      </w:tr>
      <w:tr w:rsidR="00DF0E0B" w:rsidRPr="00FA3BF7" w:rsidTr="007E2627">
        <w:trPr>
          <w:trHeight w:val="511"/>
        </w:trPr>
        <w:tc>
          <w:tcPr>
            <w:tcW w:w="863" w:type="dxa"/>
          </w:tcPr>
          <w:p w:rsidR="00921277" w:rsidRPr="000C30DD" w:rsidRDefault="00F66A60" w:rsidP="00F66A6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</w:p>
        </w:tc>
        <w:tc>
          <w:tcPr>
            <w:tcW w:w="2503" w:type="dxa"/>
          </w:tcPr>
          <w:p w:rsidR="00921277" w:rsidRDefault="00921277" w:rsidP="00EC21D8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Організація подій та заходів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(- надання території та будівель і споруд комплексу в тимчасову оренду для проведення гостьових заходів;</w:t>
            </w:r>
          </w:p>
          <w:p w:rsidR="00921277" w:rsidRPr="00EC21D8" w:rsidRDefault="00921277" w:rsidP="00EC2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2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проведення власних подій (періодичних, традиційних, одноразових)</w:t>
            </w:r>
          </w:p>
        </w:tc>
        <w:tc>
          <w:tcPr>
            <w:tcW w:w="2043" w:type="dxa"/>
          </w:tcPr>
          <w:p w:rsidR="00921277" w:rsidRPr="00EC21D8" w:rsidRDefault="00921277" w:rsidP="00EC21D8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21D8">
              <w:rPr>
                <w:rFonts w:ascii="Times New Roman" w:hAnsi="Times New Roman" w:cs="Times New Roman"/>
                <w:i/>
                <w:sz w:val="20"/>
                <w:szCs w:val="20"/>
              </w:rPr>
              <w:t>постійно</w:t>
            </w:r>
          </w:p>
        </w:tc>
        <w:tc>
          <w:tcPr>
            <w:tcW w:w="1760" w:type="dxa"/>
          </w:tcPr>
          <w:p w:rsidR="00921277" w:rsidRPr="00FA3BF7" w:rsidRDefault="00921277" w:rsidP="00EC21D8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D8">
              <w:rPr>
                <w:rFonts w:ascii="Times New Roman" w:hAnsi="Times New Roman" w:cs="Times New Roman"/>
                <w:i/>
                <w:sz w:val="20"/>
                <w:szCs w:val="20"/>
              </w:rPr>
              <w:t>постійно</w:t>
            </w:r>
          </w:p>
        </w:tc>
        <w:tc>
          <w:tcPr>
            <w:tcW w:w="1916" w:type="dxa"/>
          </w:tcPr>
          <w:p w:rsidR="00921277" w:rsidRPr="00FA3BF7" w:rsidRDefault="00921277" w:rsidP="00EC21D8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D8">
              <w:rPr>
                <w:rFonts w:ascii="Times New Roman" w:hAnsi="Times New Roman" w:cs="Times New Roman"/>
                <w:i/>
                <w:sz w:val="20"/>
                <w:szCs w:val="20"/>
              </w:rPr>
              <w:t>постійно</w:t>
            </w:r>
          </w:p>
        </w:tc>
      </w:tr>
    </w:tbl>
    <w:p w:rsidR="009827A1" w:rsidRPr="006449DE" w:rsidRDefault="009827A1" w:rsidP="00982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12" w:rsidRPr="00B70CA5" w:rsidRDefault="006F3512" w:rsidP="00B70CA5">
      <w:pPr>
        <w:rPr>
          <w:rFonts w:ascii="Times New Roman" w:hAnsi="Times New Roman" w:cs="Times New Roman"/>
          <w:b/>
          <w:sz w:val="24"/>
          <w:szCs w:val="24"/>
        </w:rPr>
        <w:sectPr w:rsidR="006F3512" w:rsidRPr="00B70CA5" w:rsidSect="00731BF8">
          <w:footerReference w:type="default" r:id="rId8"/>
          <w:pgSz w:w="11906" w:h="16838"/>
          <w:pgMar w:top="850" w:right="850" w:bottom="850" w:left="1843" w:header="708" w:footer="429" w:gutter="0"/>
          <w:cols w:space="708"/>
          <w:docGrid w:linePitch="360"/>
        </w:sectPr>
      </w:pPr>
    </w:p>
    <w:tbl>
      <w:tblPr>
        <w:tblStyle w:val="a7"/>
        <w:tblpPr w:leftFromText="180" w:rightFromText="180" w:vertAnchor="page" w:horzAnchor="margin" w:tblpX="-39" w:tblpY="1258"/>
        <w:tblW w:w="14423" w:type="dxa"/>
        <w:tblLook w:val="04A0" w:firstRow="1" w:lastRow="0" w:firstColumn="1" w:lastColumn="0" w:noHBand="0" w:noVBand="1"/>
      </w:tblPr>
      <w:tblGrid>
        <w:gridCol w:w="2209"/>
        <w:gridCol w:w="1116"/>
        <w:gridCol w:w="1009"/>
        <w:gridCol w:w="836"/>
        <w:gridCol w:w="1009"/>
        <w:gridCol w:w="1041"/>
        <w:gridCol w:w="1009"/>
        <w:gridCol w:w="1041"/>
        <w:gridCol w:w="1066"/>
        <w:gridCol w:w="1041"/>
        <w:gridCol w:w="1041"/>
        <w:gridCol w:w="996"/>
        <w:gridCol w:w="1009"/>
      </w:tblGrid>
      <w:tr w:rsidR="00EE31BB" w:rsidRPr="00E069DE" w:rsidTr="00C90E9F">
        <w:trPr>
          <w:trHeight w:val="560"/>
        </w:trPr>
        <w:tc>
          <w:tcPr>
            <w:tcW w:w="14423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E31BB" w:rsidRPr="00C90E9F" w:rsidRDefault="00EE31BB" w:rsidP="00C90E9F">
            <w:pPr>
              <w:pStyle w:val="ab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Ресурсне забезпечення Програми</w:t>
            </w:r>
          </w:p>
          <w:p w:rsidR="00C90E9F" w:rsidRPr="00C90E9F" w:rsidRDefault="00C90E9F" w:rsidP="00C90E9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1BB" w:rsidRPr="00E069DE" w:rsidTr="003E5C73">
        <w:tc>
          <w:tcPr>
            <w:tcW w:w="2209" w:type="dxa"/>
            <w:vMerge w:val="restart"/>
          </w:tcPr>
          <w:p w:rsidR="00EE31BB" w:rsidRPr="00C533AC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533AC">
              <w:rPr>
                <w:rFonts w:ascii="Times New Roman" w:hAnsi="Times New Roman" w:cs="Times New Roman"/>
                <w:b/>
              </w:rPr>
              <w:t>Назва заходу</w:t>
            </w:r>
          </w:p>
        </w:tc>
        <w:tc>
          <w:tcPr>
            <w:tcW w:w="8127" w:type="dxa"/>
            <w:gridSpan w:val="8"/>
          </w:tcPr>
          <w:p w:rsidR="00EE31BB" w:rsidRPr="00C533AC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533AC">
              <w:rPr>
                <w:rFonts w:ascii="Times New Roman" w:hAnsi="Times New Roman" w:cs="Times New Roman"/>
                <w:b/>
              </w:rPr>
              <w:t>Етап І</w:t>
            </w:r>
          </w:p>
          <w:p w:rsidR="00EE31BB" w:rsidRPr="0085324F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533AC">
              <w:rPr>
                <w:rFonts w:ascii="Times New Roman" w:hAnsi="Times New Roman" w:cs="Times New Roman"/>
                <w:b/>
              </w:rPr>
              <w:t>2018-2020 р</w:t>
            </w:r>
            <w:r w:rsidRPr="0085324F">
              <w:rPr>
                <w:rFonts w:ascii="Times New Roman" w:hAnsi="Times New Roman" w:cs="Times New Roman"/>
                <w:b/>
              </w:rPr>
              <w:t>.р.</w:t>
            </w:r>
          </w:p>
        </w:tc>
        <w:tc>
          <w:tcPr>
            <w:tcW w:w="2082" w:type="dxa"/>
            <w:gridSpan w:val="2"/>
          </w:tcPr>
          <w:p w:rsidR="00EE31BB" w:rsidRPr="00C533AC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533AC">
              <w:rPr>
                <w:rFonts w:ascii="Times New Roman" w:hAnsi="Times New Roman" w:cs="Times New Roman"/>
                <w:b/>
              </w:rPr>
              <w:t>Етап ІІ</w:t>
            </w:r>
          </w:p>
          <w:p w:rsidR="00EE31BB" w:rsidRPr="00C533AC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533AC">
              <w:rPr>
                <w:rFonts w:ascii="Times New Roman" w:hAnsi="Times New Roman" w:cs="Times New Roman"/>
                <w:b/>
              </w:rPr>
              <w:t>2021-2023 р</w:t>
            </w:r>
            <w:r w:rsidRPr="0085324F">
              <w:rPr>
                <w:rFonts w:ascii="Times New Roman" w:hAnsi="Times New Roman" w:cs="Times New Roman"/>
                <w:b/>
              </w:rPr>
              <w:t>.р.</w:t>
            </w:r>
          </w:p>
        </w:tc>
        <w:tc>
          <w:tcPr>
            <w:tcW w:w="2005" w:type="dxa"/>
            <w:gridSpan w:val="2"/>
          </w:tcPr>
          <w:p w:rsidR="00EE31BB" w:rsidRPr="00C533AC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533AC">
              <w:rPr>
                <w:rFonts w:ascii="Times New Roman" w:hAnsi="Times New Roman" w:cs="Times New Roman"/>
                <w:b/>
              </w:rPr>
              <w:t xml:space="preserve">Етап ІІІ </w:t>
            </w:r>
          </w:p>
          <w:p w:rsidR="00EE31BB" w:rsidRPr="00C533AC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533AC">
              <w:rPr>
                <w:rFonts w:ascii="Times New Roman" w:hAnsi="Times New Roman" w:cs="Times New Roman"/>
                <w:b/>
              </w:rPr>
              <w:t>2024-2026 р</w:t>
            </w:r>
            <w:r w:rsidRPr="0085324F">
              <w:rPr>
                <w:rFonts w:ascii="Times New Roman" w:hAnsi="Times New Roman" w:cs="Times New Roman"/>
                <w:b/>
              </w:rPr>
              <w:t>.р.</w:t>
            </w:r>
          </w:p>
        </w:tc>
      </w:tr>
      <w:tr w:rsidR="00EE31BB" w:rsidRPr="00E069DE" w:rsidTr="003E5C73">
        <w:tc>
          <w:tcPr>
            <w:tcW w:w="2209" w:type="dxa"/>
            <w:vMerge/>
          </w:tcPr>
          <w:p w:rsidR="00EE31BB" w:rsidRPr="00C533AC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EE31BB" w:rsidRPr="00C533AC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AC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009" w:type="dxa"/>
            <w:vMerge w:val="restart"/>
            <w:vAlign w:val="center"/>
          </w:tcPr>
          <w:p w:rsidR="00EE31BB" w:rsidRPr="00C533AC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т.ч. </w:t>
            </w:r>
            <w:r w:rsidRPr="00C533AC">
              <w:rPr>
                <w:rFonts w:ascii="Times New Roman" w:hAnsi="Times New Roman" w:cs="Times New Roman"/>
                <w:b/>
                <w:sz w:val="20"/>
                <w:szCs w:val="20"/>
              </w:rPr>
              <w:t>з міського</w:t>
            </w:r>
          </w:p>
          <w:p w:rsidR="00EE31BB" w:rsidRPr="00C533AC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AC">
              <w:rPr>
                <w:rFonts w:ascii="Times New Roman" w:hAnsi="Times New Roman" w:cs="Times New Roman"/>
                <w:b/>
                <w:sz w:val="20"/>
                <w:szCs w:val="20"/>
              </w:rPr>
              <w:t>бюджету</w:t>
            </w:r>
          </w:p>
        </w:tc>
        <w:tc>
          <w:tcPr>
            <w:tcW w:w="6002" w:type="dxa"/>
            <w:gridSpan w:val="6"/>
          </w:tcPr>
          <w:p w:rsidR="00EE31BB" w:rsidRPr="00C533AC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533AC">
              <w:rPr>
                <w:rFonts w:ascii="Times New Roman" w:hAnsi="Times New Roman" w:cs="Times New Roman"/>
                <w:b/>
              </w:rPr>
              <w:t>За роками</w:t>
            </w:r>
          </w:p>
        </w:tc>
        <w:tc>
          <w:tcPr>
            <w:tcW w:w="1041" w:type="dxa"/>
            <w:vMerge w:val="restart"/>
            <w:vAlign w:val="center"/>
          </w:tcPr>
          <w:p w:rsidR="00EE31BB" w:rsidRPr="00C533AC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AC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041" w:type="dxa"/>
            <w:vMerge w:val="restart"/>
            <w:vAlign w:val="center"/>
          </w:tcPr>
          <w:p w:rsidR="00EE31BB" w:rsidRPr="00C533AC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т.ч. </w:t>
            </w:r>
            <w:r w:rsidRPr="00C533AC">
              <w:rPr>
                <w:rFonts w:ascii="Times New Roman" w:hAnsi="Times New Roman" w:cs="Times New Roman"/>
                <w:b/>
                <w:sz w:val="20"/>
                <w:szCs w:val="20"/>
              </w:rPr>
              <w:t>з міського</w:t>
            </w:r>
          </w:p>
          <w:p w:rsidR="00EE31BB" w:rsidRPr="00C533AC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AC">
              <w:rPr>
                <w:rFonts w:ascii="Times New Roman" w:hAnsi="Times New Roman" w:cs="Times New Roman"/>
                <w:b/>
                <w:sz w:val="20"/>
                <w:szCs w:val="20"/>
              </w:rPr>
              <w:t>бюджету</w:t>
            </w:r>
          </w:p>
        </w:tc>
        <w:tc>
          <w:tcPr>
            <w:tcW w:w="996" w:type="dxa"/>
            <w:vMerge w:val="restart"/>
            <w:vAlign w:val="center"/>
          </w:tcPr>
          <w:p w:rsidR="00EE31BB" w:rsidRPr="00C533AC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AC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009" w:type="dxa"/>
            <w:vMerge w:val="restart"/>
            <w:vAlign w:val="center"/>
          </w:tcPr>
          <w:p w:rsidR="00EE31BB" w:rsidRPr="00C533AC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т.ч. </w:t>
            </w:r>
            <w:r w:rsidRPr="00C533AC">
              <w:rPr>
                <w:rFonts w:ascii="Times New Roman" w:hAnsi="Times New Roman" w:cs="Times New Roman"/>
                <w:b/>
                <w:sz w:val="20"/>
                <w:szCs w:val="20"/>
              </w:rPr>
              <w:t>з міського</w:t>
            </w:r>
          </w:p>
          <w:p w:rsidR="00EE31BB" w:rsidRPr="00C533AC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AC">
              <w:rPr>
                <w:rFonts w:ascii="Times New Roman" w:hAnsi="Times New Roman" w:cs="Times New Roman"/>
                <w:b/>
                <w:sz w:val="20"/>
                <w:szCs w:val="20"/>
              </w:rPr>
              <w:t>бюджету</w:t>
            </w:r>
          </w:p>
        </w:tc>
      </w:tr>
      <w:tr w:rsidR="00EE31BB" w:rsidRPr="00E069DE" w:rsidTr="003E5C73">
        <w:tc>
          <w:tcPr>
            <w:tcW w:w="2209" w:type="dxa"/>
            <w:vMerge/>
          </w:tcPr>
          <w:p w:rsidR="00EE31BB" w:rsidRPr="00E069DE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EE31BB" w:rsidRPr="00E069DE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</w:tcPr>
          <w:p w:rsidR="00EE31BB" w:rsidRPr="00E069DE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</w:tcPr>
          <w:p w:rsidR="00EE31BB" w:rsidRPr="00E069DE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069DE">
              <w:rPr>
                <w:rFonts w:ascii="Times New Roman" w:hAnsi="Times New Roman" w:cs="Times New Roman"/>
                <w:b/>
              </w:rPr>
              <w:t>2018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E069DE">
              <w:rPr>
                <w:rFonts w:ascii="Times New Roman" w:hAnsi="Times New Roman" w:cs="Times New Roman"/>
                <w:b/>
                <w:lang w:val="ru-RU"/>
              </w:rPr>
              <w:t>р.</w:t>
            </w:r>
          </w:p>
        </w:tc>
        <w:tc>
          <w:tcPr>
            <w:tcW w:w="2050" w:type="dxa"/>
            <w:gridSpan w:val="2"/>
          </w:tcPr>
          <w:p w:rsidR="00EE31BB" w:rsidRPr="00E069DE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069DE">
              <w:rPr>
                <w:rFonts w:ascii="Times New Roman" w:hAnsi="Times New Roman" w:cs="Times New Roman"/>
                <w:b/>
              </w:rPr>
              <w:t>2019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E069DE">
              <w:rPr>
                <w:rFonts w:ascii="Times New Roman" w:hAnsi="Times New Roman" w:cs="Times New Roman"/>
                <w:b/>
                <w:lang w:val="ru-RU"/>
              </w:rPr>
              <w:t>р.</w:t>
            </w:r>
          </w:p>
        </w:tc>
        <w:tc>
          <w:tcPr>
            <w:tcW w:w="2107" w:type="dxa"/>
            <w:gridSpan w:val="2"/>
          </w:tcPr>
          <w:p w:rsidR="00EE31BB" w:rsidRPr="00E069DE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069DE">
              <w:rPr>
                <w:rFonts w:ascii="Times New Roman" w:hAnsi="Times New Roman" w:cs="Times New Roman"/>
                <w:b/>
              </w:rPr>
              <w:t>2020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E069DE">
              <w:rPr>
                <w:rFonts w:ascii="Times New Roman" w:hAnsi="Times New Roman" w:cs="Times New Roman"/>
                <w:b/>
                <w:lang w:val="ru-RU"/>
              </w:rPr>
              <w:t>р.</w:t>
            </w:r>
          </w:p>
        </w:tc>
        <w:tc>
          <w:tcPr>
            <w:tcW w:w="1041" w:type="dxa"/>
            <w:vMerge/>
          </w:tcPr>
          <w:p w:rsidR="00EE31BB" w:rsidRPr="00E069DE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</w:tcPr>
          <w:p w:rsidR="00EE31BB" w:rsidRPr="00E069DE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:rsidR="00EE31BB" w:rsidRPr="00E069DE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</w:tcPr>
          <w:p w:rsidR="00EE31BB" w:rsidRPr="00E069DE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BB" w:rsidRPr="00E069DE" w:rsidTr="003E5C73">
        <w:tc>
          <w:tcPr>
            <w:tcW w:w="2209" w:type="dxa"/>
            <w:vMerge/>
            <w:tcBorders>
              <w:bottom w:val="single" w:sz="8" w:space="0" w:color="auto"/>
            </w:tcBorders>
          </w:tcPr>
          <w:p w:rsidR="00EE31BB" w:rsidRPr="00E069DE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  <w:tcBorders>
              <w:bottom w:val="single" w:sz="8" w:space="0" w:color="auto"/>
            </w:tcBorders>
          </w:tcPr>
          <w:p w:rsidR="00EE31BB" w:rsidRPr="00E069DE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bottom w:val="single" w:sz="8" w:space="0" w:color="auto"/>
            </w:tcBorders>
          </w:tcPr>
          <w:p w:rsidR="00EE31BB" w:rsidRPr="00E069DE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bottom w:val="single" w:sz="8" w:space="0" w:color="auto"/>
            </w:tcBorders>
            <w:vAlign w:val="center"/>
          </w:tcPr>
          <w:p w:rsidR="00EE31BB" w:rsidRPr="00C533AC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AC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009" w:type="dxa"/>
            <w:tcBorders>
              <w:bottom w:val="single" w:sz="8" w:space="0" w:color="auto"/>
            </w:tcBorders>
            <w:vAlign w:val="center"/>
          </w:tcPr>
          <w:p w:rsidR="00EE31BB" w:rsidRPr="00C533AC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т.ч. </w:t>
            </w:r>
            <w:r w:rsidRPr="00C533AC">
              <w:rPr>
                <w:rFonts w:ascii="Times New Roman" w:hAnsi="Times New Roman" w:cs="Times New Roman"/>
                <w:b/>
                <w:sz w:val="20"/>
                <w:szCs w:val="20"/>
              </w:rPr>
              <w:t>з міського</w:t>
            </w:r>
          </w:p>
          <w:p w:rsidR="00EE31BB" w:rsidRPr="00C533AC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AC">
              <w:rPr>
                <w:rFonts w:ascii="Times New Roman" w:hAnsi="Times New Roman" w:cs="Times New Roman"/>
                <w:b/>
                <w:sz w:val="20"/>
                <w:szCs w:val="20"/>
              </w:rPr>
              <w:t>бюджету</w:t>
            </w:r>
          </w:p>
        </w:tc>
        <w:tc>
          <w:tcPr>
            <w:tcW w:w="1041" w:type="dxa"/>
            <w:tcBorders>
              <w:bottom w:val="single" w:sz="8" w:space="0" w:color="auto"/>
            </w:tcBorders>
            <w:vAlign w:val="center"/>
          </w:tcPr>
          <w:p w:rsidR="00EE31BB" w:rsidRPr="00C533AC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AC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009" w:type="dxa"/>
            <w:tcBorders>
              <w:bottom w:val="single" w:sz="8" w:space="0" w:color="auto"/>
            </w:tcBorders>
            <w:vAlign w:val="center"/>
          </w:tcPr>
          <w:p w:rsidR="00EE31BB" w:rsidRPr="00C533AC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т.ч. </w:t>
            </w:r>
            <w:r w:rsidRPr="00C533AC">
              <w:rPr>
                <w:rFonts w:ascii="Times New Roman" w:hAnsi="Times New Roman" w:cs="Times New Roman"/>
                <w:b/>
                <w:sz w:val="20"/>
                <w:szCs w:val="20"/>
              </w:rPr>
              <w:t>з міського</w:t>
            </w:r>
          </w:p>
          <w:p w:rsidR="00EE31BB" w:rsidRPr="00C533AC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AC">
              <w:rPr>
                <w:rFonts w:ascii="Times New Roman" w:hAnsi="Times New Roman" w:cs="Times New Roman"/>
                <w:b/>
                <w:sz w:val="20"/>
                <w:szCs w:val="20"/>
              </w:rPr>
              <w:t>бюджету</w:t>
            </w:r>
          </w:p>
        </w:tc>
        <w:tc>
          <w:tcPr>
            <w:tcW w:w="1041" w:type="dxa"/>
            <w:tcBorders>
              <w:bottom w:val="single" w:sz="8" w:space="0" w:color="auto"/>
            </w:tcBorders>
            <w:vAlign w:val="center"/>
          </w:tcPr>
          <w:p w:rsidR="00EE31BB" w:rsidRPr="00C533AC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AC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066" w:type="dxa"/>
            <w:tcBorders>
              <w:bottom w:val="single" w:sz="8" w:space="0" w:color="auto"/>
            </w:tcBorders>
            <w:vAlign w:val="center"/>
          </w:tcPr>
          <w:p w:rsidR="00EE31BB" w:rsidRPr="00C533AC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т.ч. </w:t>
            </w:r>
            <w:r w:rsidRPr="00C533AC">
              <w:rPr>
                <w:rFonts w:ascii="Times New Roman" w:hAnsi="Times New Roman" w:cs="Times New Roman"/>
                <w:b/>
                <w:sz w:val="20"/>
                <w:szCs w:val="20"/>
              </w:rPr>
              <w:t>з міського</w:t>
            </w:r>
          </w:p>
          <w:p w:rsidR="00EE31BB" w:rsidRPr="00C533AC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AC">
              <w:rPr>
                <w:rFonts w:ascii="Times New Roman" w:hAnsi="Times New Roman" w:cs="Times New Roman"/>
                <w:b/>
                <w:sz w:val="20"/>
                <w:szCs w:val="20"/>
              </w:rPr>
              <w:t>бюджету</w:t>
            </w:r>
          </w:p>
        </w:tc>
        <w:tc>
          <w:tcPr>
            <w:tcW w:w="1041" w:type="dxa"/>
            <w:vMerge/>
            <w:tcBorders>
              <w:bottom w:val="single" w:sz="8" w:space="0" w:color="auto"/>
            </w:tcBorders>
          </w:tcPr>
          <w:p w:rsidR="00EE31BB" w:rsidRPr="00E069DE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  <w:tcBorders>
              <w:bottom w:val="single" w:sz="8" w:space="0" w:color="auto"/>
            </w:tcBorders>
          </w:tcPr>
          <w:p w:rsidR="00EE31BB" w:rsidRPr="00E069DE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bottom w:val="single" w:sz="8" w:space="0" w:color="auto"/>
            </w:tcBorders>
          </w:tcPr>
          <w:p w:rsidR="00EE31BB" w:rsidRPr="00E069DE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bottom w:val="single" w:sz="8" w:space="0" w:color="auto"/>
            </w:tcBorders>
          </w:tcPr>
          <w:p w:rsidR="00EE31BB" w:rsidRPr="00E069DE" w:rsidRDefault="00EE31BB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613" w:rsidRPr="00E069DE" w:rsidTr="003E5C73"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AC" w:rsidRPr="00E069DE" w:rsidRDefault="00C533AC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69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AC" w:rsidRPr="00E069DE" w:rsidRDefault="00C533AC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69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AC" w:rsidRPr="00E069DE" w:rsidRDefault="00C533AC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69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AC" w:rsidRPr="00E069DE" w:rsidRDefault="00C533AC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69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AC" w:rsidRPr="00E069DE" w:rsidRDefault="00C533AC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69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AC" w:rsidRPr="00E069DE" w:rsidRDefault="00C533AC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69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AC" w:rsidRPr="00E069DE" w:rsidRDefault="00C533AC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69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AC" w:rsidRPr="00E069DE" w:rsidRDefault="00C533AC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69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AC" w:rsidRPr="00E069DE" w:rsidRDefault="00C533AC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69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AC" w:rsidRPr="00E069DE" w:rsidRDefault="00C533AC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69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AC" w:rsidRPr="00E069DE" w:rsidRDefault="00C533AC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69D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AC" w:rsidRPr="00E069DE" w:rsidRDefault="00C533AC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69DE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AC" w:rsidRPr="00E069DE" w:rsidRDefault="00C533AC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69DE">
              <w:rPr>
                <w:rFonts w:ascii="Times New Roman" w:hAnsi="Times New Roman" w:cs="Times New Roman"/>
                <w:b/>
              </w:rPr>
              <w:t>13.</w:t>
            </w:r>
          </w:p>
        </w:tc>
      </w:tr>
      <w:tr w:rsidR="002B1613" w:rsidRPr="00E069DE" w:rsidTr="003E5C73">
        <w:tc>
          <w:tcPr>
            <w:tcW w:w="2209" w:type="dxa"/>
            <w:tcBorders>
              <w:top w:val="single" w:sz="8" w:space="0" w:color="auto"/>
              <w:bottom w:val="single" w:sz="4" w:space="0" w:color="auto"/>
            </w:tcBorders>
          </w:tcPr>
          <w:p w:rsidR="00865CD6" w:rsidRDefault="00865CD6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C533AC">
              <w:rPr>
                <w:rFonts w:ascii="Times New Roman" w:hAnsi="Times New Roman" w:cs="Times New Roman"/>
                <w:b/>
              </w:rPr>
              <w:t>1.Первинні дослідження,</w:t>
            </w:r>
          </w:p>
          <w:p w:rsidR="00865CD6" w:rsidRPr="00C533AC" w:rsidRDefault="00865CD6" w:rsidP="004C1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C533AC">
              <w:rPr>
                <w:rFonts w:ascii="Times New Roman" w:hAnsi="Times New Roman" w:cs="Times New Roman"/>
                <w:b/>
              </w:rPr>
              <w:t>попередні роботи</w:t>
            </w:r>
          </w:p>
        </w:tc>
        <w:tc>
          <w:tcPr>
            <w:tcW w:w="111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65CD6" w:rsidRPr="004C121E" w:rsidRDefault="00865CD6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C121E">
              <w:rPr>
                <w:rFonts w:ascii="Times New Roman" w:hAnsi="Times New Roman" w:cs="Times New Roman"/>
                <w:b/>
              </w:rPr>
              <w:t>141,0</w:t>
            </w:r>
          </w:p>
        </w:tc>
        <w:tc>
          <w:tcPr>
            <w:tcW w:w="10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65CD6" w:rsidRPr="004C121E" w:rsidRDefault="00865CD6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C121E">
              <w:rPr>
                <w:rFonts w:ascii="Times New Roman" w:hAnsi="Times New Roman" w:cs="Times New Roman"/>
                <w:b/>
              </w:rPr>
              <w:t>141,0</w:t>
            </w:r>
          </w:p>
        </w:tc>
        <w:tc>
          <w:tcPr>
            <w:tcW w:w="8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65CD6" w:rsidRPr="004C121E" w:rsidRDefault="00865CD6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C121E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0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65CD6" w:rsidRPr="004C121E" w:rsidRDefault="00865CD6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C121E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04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65CD6" w:rsidRPr="004C121E" w:rsidRDefault="00865CD6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C12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65CD6" w:rsidRPr="004C121E" w:rsidRDefault="00865CD6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C12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65CD6" w:rsidRPr="004C121E" w:rsidRDefault="00865CD6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C12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65CD6" w:rsidRPr="004C121E" w:rsidRDefault="00865CD6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C12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65CD6" w:rsidRPr="004C121E" w:rsidRDefault="00865CD6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C12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65CD6" w:rsidRPr="004C121E" w:rsidRDefault="00865CD6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C12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65CD6" w:rsidRPr="004C121E" w:rsidRDefault="00865CD6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C12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65CD6" w:rsidRPr="004C121E" w:rsidRDefault="00865CD6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C121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C121E" w:rsidRPr="00E069DE" w:rsidTr="003E5C73">
        <w:tc>
          <w:tcPr>
            <w:tcW w:w="2209" w:type="dxa"/>
            <w:vMerge w:val="restart"/>
            <w:tcBorders>
              <w:top w:val="single" w:sz="4" w:space="0" w:color="auto"/>
            </w:tcBorders>
          </w:tcPr>
          <w:p w:rsidR="004C121E" w:rsidRPr="00C533AC" w:rsidRDefault="004C121E" w:rsidP="00F22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F05D2C">
              <w:rPr>
                <w:rFonts w:ascii="Times New Roman" w:hAnsi="Times New Roman" w:cs="Times New Roman"/>
                <w:b/>
              </w:rPr>
              <w:t>2.Проектно-вишукувальні та науково-дослідні роботи</w:t>
            </w:r>
            <w:r w:rsidRPr="00F05D2C">
              <w:rPr>
                <w:rFonts w:ascii="Times New Roman" w:hAnsi="Times New Roman" w:cs="Times New Roman"/>
                <w:b/>
              </w:rPr>
              <w:br/>
              <w:t>в т.ч.:</w:t>
            </w:r>
          </w:p>
        </w:tc>
        <w:tc>
          <w:tcPr>
            <w:tcW w:w="12214" w:type="dxa"/>
            <w:gridSpan w:val="12"/>
            <w:tcBorders>
              <w:top w:val="single" w:sz="4" w:space="0" w:color="auto"/>
            </w:tcBorders>
            <w:vAlign w:val="center"/>
          </w:tcPr>
          <w:p w:rsidR="004C121E" w:rsidRPr="009966EE" w:rsidRDefault="00070528" w:rsidP="00996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C121E">
              <w:rPr>
                <w:rFonts w:ascii="Times New Roman" w:hAnsi="Times New Roman" w:cs="Times New Roman"/>
                <w:sz w:val="20"/>
                <w:szCs w:val="20"/>
              </w:rPr>
              <w:t>озробка п</w:t>
            </w:r>
            <w:r w:rsidR="004C121E" w:rsidRPr="00FA3BF7">
              <w:rPr>
                <w:rFonts w:ascii="Times New Roman" w:hAnsi="Times New Roman" w:cs="Times New Roman"/>
                <w:sz w:val="20"/>
                <w:szCs w:val="20"/>
              </w:rPr>
              <w:t>роектно-кошторисн</w:t>
            </w:r>
            <w:r w:rsidR="004C121E"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="004C121E" w:rsidRPr="00FA3BF7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документаці</w:t>
            </w:r>
            <w:r w:rsidR="004C121E"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="004C121E" w:rsidRPr="00FA3BF7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4C121E">
              <w:rPr>
                <w:rFonts w:ascii="Times New Roman" w:hAnsi="Times New Roman" w:cs="Times New Roman"/>
                <w:sz w:val="20"/>
                <w:szCs w:val="20"/>
              </w:rPr>
              <w:t xml:space="preserve">виконання </w:t>
            </w:r>
            <w:r w:rsidR="004C121E" w:rsidRPr="00FA3BF7">
              <w:rPr>
                <w:rFonts w:ascii="Times New Roman" w:hAnsi="Times New Roman" w:cs="Times New Roman"/>
                <w:sz w:val="20"/>
                <w:szCs w:val="20"/>
              </w:rPr>
              <w:t>невідкладн</w:t>
            </w:r>
            <w:r w:rsidR="004C121E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="004C121E" w:rsidRPr="00FA3BF7">
              <w:rPr>
                <w:rFonts w:ascii="Times New Roman" w:hAnsi="Times New Roman" w:cs="Times New Roman"/>
                <w:sz w:val="20"/>
                <w:szCs w:val="20"/>
              </w:rPr>
              <w:t>протиаварійн</w:t>
            </w:r>
            <w:r w:rsidR="004C121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4C121E" w:rsidRPr="00FA3BF7">
              <w:rPr>
                <w:rFonts w:ascii="Times New Roman" w:hAnsi="Times New Roman" w:cs="Times New Roman"/>
                <w:sz w:val="20"/>
                <w:szCs w:val="20"/>
              </w:rPr>
              <w:t xml:space="preserve"> роб</w:t>
            </w:r>
            <w:r w:rsidR="004C121E">
              <w:rPr>
                <w:rFonts w:ascii="Times New Roman" w:hAnsi="Times New Roman" w:cs="Times New Roman"/>
                <w:sz w:val="20"/>
                <w:szCs w:val="20"/>
              </w:rPr>
              <w:t>іт (Будинки Б,Г,В);  проведення інженерно-геологічних вишукувальних робіт;  історико-архівні, бібліографічні вишукування;  інженерно-геодезичні вишукування;  дендрологічні дослідження;  виготовлення паспорту пам</w:t>
            </w:r>
            <w:r w:rsidR="004C121E" w:rsidRPr="004C121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4C121E">
              <w:rPr>
                <w:rFonts w:ascii="Times New Roman" w:hAnsi="Times New Roman" w:cs="Times New Roman"/>
                <w:sz w:val="20"/>
                <w:szCs w:val="20"/>
              </w:rPr>
              <w:t xml:space="preserve">ятки архітектури;  </w:t>
            </w:r>
            <w:r w:rsidR="009966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121E">
              <w:rPr>
                <w:rFonts w:ascii="Times New Roman" w:hAnsi="Times New Roman" w:cs="Times New Roman"/>
                <w:sz w:val="20"/>
                <w:szCs w:val="20"/>
              </w:rPr>
              <w:t xml:space="preserve">роведення комплексних археологічних досліджень, першочергова консервація та музеєфікація археологічних знахідок;  </w:t>
            </w:r>
            <w:r w:rsidR="009966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C121E">
              <w:rPr>
                <w:rFonts w:ascii="Times New Roman" w:hAnsi="Times New Roman" w:cs="Times New Roman"/>
                <w:sz w:val="20"/>
                <w:szCs w:val="20"/>
              </w:rPr>
              <w:t xml:space="preserve">озробка концепції пристосування будівель,  споруд і території комплексу; </w:t>
            </w:r>
            <w:r w:rsidR="009966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121E" w:rsidRPr="00FA3BF7">
              <w:rPr>
                <w:rFonts w:ascii="Times New Roman" w:hAnsi="Times New Roman" w:cs="Times New Roman"/>
                <w:sz w:val="20"/>
                <w:szCs w:val="20"/>
              </w:rPr>
              <w:t>роектно-кошторисна документація на ремонтно-реставраційні роботи</w:t>
            </w:r>
            <w:r w:rsidR="004C121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966E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C121E">
              <w:rPr>
                <w:rFonts w:ascii="Times New Roman" w:hAnsi="Times New Roman" w:cs="Times New Roman"/>
                <w:sz w:val="20"/>
                <w:szCs w:val="20"/>
              </w:rPr>
              <w:t>удинки А, Б, В, Г, Д, З, Ж, К, Л;</w:t>
            </w:r>
            <w:r w:rsidR="009966EE">
              <w:rPr>
                <w:rFonts w:ascii="Times New Roman" w:hAnsi="Times New Roman" w:cs="Times New Roman"/>
                <w:sz w:val="20"/>
                <w:szCs w:val="20"/>
              </w:rPr>
              <w:t xml:space="preserve"> прясла огорожі, ворота господарські, брама головна; </w:t>
            </w:r>
            <w:r w:rsidR="009966EE" w:rsidRPr="00FA3BF7">
              <w:rPr>
                <w:rFonts w:ascii="Times New Roman" w:hAnsi="Times New Roman" w:cs="Times New Roman"/>
                <w:sz w:val="20"/>
                <w:szCs w:val="20"/>
              </w:rPr>
              <w:t>проектно-кошторисна документація</w:t>
            </w:r>
            <w:r w:rsidR="009966EE">
              <w:rPr>
                <w:rFonts w:ascii="Times New Roman" w:hAnsi="Times New Roman" w:cs="Times New Roman"/>
                <w:sz w:val="20"/>
                <w:szCs w:val="20"/>
              </w:rPr>
              <w:t xml:space="preserve"> на і</w:t>
            </w:r>
            <w:r w:rsidR="009966EE" w:rsidRPr="00FA3BF7">
              <w:rPr>
                <w:rFonts w:ascii="Times New Roman" w:hAnsi="Times New Roman" w:cs="Times New Roman"/>
                <w:sz w:val="20"/>
                <w:szCs w:val="20"/>
              </w:rPr>
              <w:t>нженерно-технічне забезпечення</w:t>
            </w:r>
            <w:r w:rsidR="009966EE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комплексу (інженерні мережі та споруди комплексу): отримання технічних умов на підключення електроенергії, на підключення газопостачання; розроблення проектно-кошторисної документації на будівництво котельні (П, РП), на прокладання зовнішніх інженерних мереж (електромережа, газ, вода, каналізація К</w:t>
            </w:r>
            <w:r w:rsidR="009966EE" w:rsidRPr="000E47C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="009966EE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9966EE" w:rsidRPr="000E47C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9966EE">
              <w:rPr>
                <w:rFonts w:ascii="Times New Roman" w:hAnsi="Times New Roman" w:cs="Times New Roman"/>
                <w:sz w:val="20"/>
                <w:szCs w:val="20"/>
              </w:rPr>
              <w:t xml:space="preserve">), комплексний благоустрій території, та ін. </w:t>
            </w:r>
          </w:p>
        </w:tc>
      </w:tr>
      <w:tr w:rsidR="004C121E" w:rsidRPr="00E069DE" w:rsidTr="003E5C73">
        <w:tc>
          <w:tcPr>
            <w:tcW w:w="2209" w:type="dxa"/>
            <w:vMerge/>
          </w:tcPr>
          <w:p w:rsidR="004C121E" w:rsidRPr="00865CD6" w:rsidRDefault="004C121E" w:rsidP="004C1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4C121E" w:rsidRPr="004C121E" w:rsidRDefault="004C121E" w:rsidP="004C1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09" w:type="dxa"/>
          </w:tcPr>
          <w:p w:rsidR="004C121E" w:rsidRPr="004C121E" w:rsidRDefault="004C121E" w:rsidP="004C1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36" w:type="dxa"/>
          </w:tcPr>
          <w:p w:rsidR="004C121E" w:rsidRPr="004C121E" w:rsidRDefault="004C121E" w:rsidP="004C1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09" w:type="dxa"/>
          </w:tcPr>
          <w:p w:rsidR="004C121E" w:rsidRPr="004C121E" w:rsidRDefault="004C121E" w:rsidP="004C1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41" w:type="dxa"/>
          </w:tcPr>
          <w:p w:rsidR="004C121E" w:rsidRPr="004C121E" w:rsidRDefault="004C121E" w:rsidP="004C1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09" w:type="dxa"/>
          </w:tcPr>
          <w:p w:rsidR="004C121E" w:rsidRPr="004C121E" w:rsidRDefault="004C121E" w:rsidP="004C1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41" w:type="dxa"/>
          </w:tcPr>
          <w:p w:rsidR="004C121E" w:rsidRPr="004C121E" w:rsidRDefault="004C121E" w:rsidP="004C1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66" w:type="dxa"/>
          </w:tcPr>
          <w:p w:rsidR="004C121E" w:rsidRPr="004C121E" w:rsidRDefault="004C121E" w:rsidP="004C1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41" w:type="dxa"/>
          </w:tcPr>
          <w:p w:rsidR="004C121E" w:rsidRPr="004C121E" w:rsidRDefault="004C121E" w:rsidP="004C1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41" w:type="dxa"/>
          </w:tcPr>
          <w:p w:rsidR="004C121E" w:rsidRPr="004C121E" w:rsidRDefault="004C121E" w:rsidP="004C1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96" w:type="dxa"/>
          </w:tcPr>
          <w:p w:rsidR="004C121E" w:rsidRPr="004C121E" w:rsidRDefault="004C121E" w:rsidP="004C1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09" w:type="dxa"/>
          </w:tcPr>
          <w:p w:rsidR="004C121E" w:rsidRPr="004C121E" w:rsidRDefault="004C121E" w:rsidP="004C1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</w:tr>
      <w:tr w:rsidR="004C121E" w:rsidRPr="00E069DE" w:rsidTr="003E5C73">
        <w:tc>
          <w:tcPr>
            <w:tcW w:w="2209" w:type="dxa"/>
            <w:vMerge/>
          </w:tcPr>
          <w:p w:rsidR="004C121E" w:rsidRPr="00865CD6" w:rsidRDefault="004C121E" w:rsidP="002B1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4C121E" w:rsidRPr="004C121E" w:rsidRDefault="004C121E" w:rsidP="002B16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21E">
              <w:rPr>
                <w:rFonts w:ascii="Times New Roman" w:hAnsi="Times New Roman" w:cs="Times New Roman"/>
                <w:b/>
                <w:bCs/>
              </w:rPr>
              <w:t>7639,40</w:t>
            </w:r>
          </w:p>
        </w:tc>
        <w:tc>
          <w:tcPr>
            <w:tcW w:w="1009" w:type="dxa"/>
            <w:vAlign w:val="center"/>
          </w:tcPr>
          <w:p w:rsidR="004C121E" w:rsidRPr="004C121E" w:rsidRDefault="004C121E" w:rsidP="002B16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21E">
              <w:rPr>
                <w:rFonts w:ascii="Times New Roman" w:hAnsi="Times New Roman" w:cs="Times New Roman"/>
                <w:b/>
                <w:bCs/>
              </w:rPr>
              <w:t>5815,00</w:t>
            </w:r>
          </w:p>
        </w:tc>
        <w:tc>
          <w:tcPr>
            <w:tcW w:w="836" w:type="dxa"/>
            <w:vAlign w:val="center"/>
          </w:tcPr>
          <w:p w:rsidR="004C121E" w:rsidRPr="004C121E" w:rsidRDefault="004C121E" w:rsidP="002B16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121E">
              <w:rPr>
                <w:rFonts w:ascii="Times New Roman" w:hAnsi="Times New Roman" w:cs="Times New Roman"/>
                <w:bCs/>
              </w:rPr>
              <w:t>243,00</w:t>
            </w:r>
          </w:p>
        </w:tc>
        <w:tc>
          <w:tcPr>
            <w:tcW w:w="1009" w:type="dxa"/>
            <w:vAlign w:val="center"/>
          </w:tcPr>
          <w:p w:rsidR="004C121E" w:rsidRPr="004C121E" w:rsidRDefault="004C121E" w:rsidP="002B16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121E">
              <w:rPr>
                <w:rFonts w:ascii="Times New Roman" w:hAnsi="Times New Roman" w:cs="Times New Roman"/>
                <w:bCs/>
              </w:rPr>
              <w:t>243,00</w:t>
            </w:r>
          </w:p>
        </w:tc>
        <w:tc>
          <w:tcPr>
            <w:tcW w:w="1041" w:type="dxa"/>
            <w:vAlign w:val="center"/>
          </w:tcPr>
          <w:p w:rsidR="004C121E" w:rsidRPr="004C121E" w:rsidRDefault="004C121E" w:rsidP="002B16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121E">
              <w:rPr>
                <w:rFonts w:ascii="Times New Roman" w:hAnsi="Times New Roman" w:cs="Times New Roman"/>
                <w:bCs/>
              </w:rPr>
              <w:t>3870,70</w:t>
            </w:r>
          </w:p>
        </w:tc>
        <w:tc>
          <w:tcPr>
            <w:tcW w:w="1009" w:type="dxa"/>
            <w:vAlign w:val="center"/>
          </w:tcPr>
          <w:p w:rsidR="004C121E" w:rsidRPr="004C121E" w:rsidRDefault="004C121E" w:rsidP="002B16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121E">
              <w:rPr>
                <w:rFonts w:ascii="Times New Roman" w:hAnsi="Times New Roman" w:cs="Times New Roman"/>
                <w:bCs/>
              </w:rPr>
              <w:t>3613,20</w:t>
            </w:r>
          </w:p>
        </w:tc>
        <w:tc>
          <w:tcPr>
            <w:tcW w:w="1041" w:type="dxa"/>
            <w:vAlign w:val="center"/>
          </w:tcPr>
          <w:p w:rsidR="004C121E" w:rsidRPr="004C121E" w:rsidRDefault="004C121E" w:rsidP="002B16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121E">
              <w:rPr>
                <w:rFonts w:ascii="Times New Roman" w:hAnsi="Times New Roman" w:cs="Times New Roman"/>
                <w:bCs/>
              </w:rPr>
              <w:t>1828,30</w:t>
            </w:r>
          </w:p>
        </w:tc>
        <w:tc>
          <w:tcPr>
            <w:tcW w:w="1066" w:type="dxa"/>
            <w:vAlign w:val="center"/>
          </w:tcPr>
          <w:p w:rsidR="004C121E" w:rsidRPr="004C121E" w:rsidRDefault="004C121E" w:rsidP="002B16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121E">
              <w:rPr>
                <w:rFonts w:ascii="Times New Roman" w:hAnsi="Times New Roman" w:cs="Times New Roman"/>
                <w:bCs/>
              </w:rPr>
              <w:t>1008,80</w:t>
            </w:r>
          </w:p>
        </w:tc>
        <w:tc>
          <w:tcPr>
            <w:tcW w:w="1041" w:type="dxa"/>
            <w:vAlign w:val="center"/>
          </w:tcPr>
          <w:p w:rsidR="004C121E" w:rsidRPr="004C121E" w:rsidRDefault="004C121E" w:rsidP="002B16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121E">
              <w:rPr>
                <w:rFonts w:ascii="Times New Roman" w:hAnsi="Times New Roman" w:cs="Times New Roman"/>
                <w:bCs/>
              </w:rPr>
              <w:t>1697,40</w:t>
            </w:r>
          </w:p>
        </w:tc>
        <w:tc>
          <w:tcPr>
            <w:tcW w:w="1041" w:type="dxa"/>
            <w:vAlign w:val="center"/>
          </w:tcPr>
          <w:p w:rsidR="004C121E" w:rsidRPr="004C121E" w:rsidRDefault="004C121E" w:rsidP="002B16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121E">
              <w:rPr>
                <w:rFonts w:ascii="Times New Roman" w:hAnsi="Times New Roman" w:cs="Times New Roman"/>
                <w:bCs/>
              </w:rPr>
              <w:t>950,00</w:t>
            </w:r>
          </w:p>
        </w:tc>
        <w:tc>
          <w:tcPr>
            <w:tcW w:w="996" w:type="dxa"/>
            <w:vAlign w:val="center"/>
          </w:tcPr>
          <w:p w:rsidR="004C121E" w:rsidRPr="004C121E" w:rsidRDefault="004C121E" w:rsidP="002B16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12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09" w:type="dxa"/>
            <w:vAlign w:val="center"/>
          </w:tcPr>
          <w:p w:rsidR="004C121E" w:rsidRPr="004C121E" w:rsidRDefault="004C121E" w:rsidP="002B16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121E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B1613" w:rsidRPr="00E069DE" w:rsidTr="003E5C73">
        <w:tc>
          <w:tcPr>
            <w:tcW w:w="2209" w:type="dxa"/>
          </w:tcPr>
          <w:p w:rsidR="009966EE" w:rsidRDefault="002B1613" w:rsidP="00996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F05D2C">
              <w:rPr>
                <w:rFonts w:ascii="Times New Roman" w:hAnsi="Times New Roman" w:cs="Times New Roman"/>
                <w:b/>
              </w:rPr>
              <w:t>3. Невідкладні протиаварійні роботи</w:t>
            </w:r>
          </w:p>
          <w:p w:rsidR="002B1613" w:rsidRPr="009966EE" w:rsidRDefault="009966EE" w:rsidP="00996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6EE">
              <w:rPr>
                <w:rFonts w:ascii="Times New Roman" w:hAnsi="Times New Roman" w:cs="Times New Roman"/>
              </w:rPr>
              <w:t xml:space="preserve">(Будинки Б,В,Г) </w:t>
            </w:r>
          </w:p>
        </w:tc>
        <w:tc>
          <w:tcPr>
            <w:tcW w:w="1116" w:type="dxa"/>
            <w:vAlign w:val="center"/>
          </w:tcPr>
          <w:p w:rsidR="002B1613" w:rsidRPr="009966EE" w:rsidRDefault="002B1613" w:rsidP="002B1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66EE">
              <w:rPr>
                <w:rFonts w:ascii="Times New Roman" w:hAnsi="Times New Roman" w:cs="Times New Roman"/>
                <w:b/>
              </w:rPr>
              <w:t>5980,0</w:t>
            </w:r>
          </w:p>
        </w:tc>
        <w:tc>
          <w:tcPr>
            <w:tcW w:w="1009" w:type="dxa"/>
            <w:vAlign w:val="center"/>
          </w:tcPr>
          <w:p w:rsidR="002B1613" w:rsidRPr="009966EE" w:rsidRDefault="002B1613" w:rsidP="002B1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66EE">
              <w:rPr>
                <w:rFonts w:ascii="Times New Roman" w:hAnsi="Times New Roman" w:cs="Times New Roman"/>
                <w:b/>
              </w:rPr>
              <w:t>5980,0</w:t>
            </w:r>
          </w:p>
        </w:tc>
        <w:tc>
          <w:tcPr>
            <w:tcW w:w="836" w:type="dxa"/>
            <w:vAlign w:val="center"/>
          </w:tcPr>
          <w:p w:rsidR="002B1613" w:rsidRPr="009966EE" w:rsidRDefault="009966EE" w:rsidP="002B1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09" w:type="dxa"/>
            <w:vAlign w:val="center"/>
          </w:tcPr>
          <w:p w:rsidR="002B1613" w:rsidRPr="009966EE" w:rsidRDefault="009966EE" w:rsidP="002B161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41" w:type="dxa"/>
            <w:vAlign w:val="center"/>
          </w:tcPr>
          <w:p w:rsidR="002B1613" w:rsidRPr="009966EE" w:rsidRDefault="002B1613" w:rsidP="002B16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66EE">
              <w:rPr>
                <w:rFonts w:ascii="Times New Roman" w:hAnsi="Times New Roman" w:cs="Times New Roman"/>
                <w:bCs/>
              </w:rPr>
              <w:t>3300,00</w:t>
            </w:r>
          </w:p>
        </w:tc>
        <w:tc>
          <w:tcPr>
            <w:tcW w:w="1009" w:type="dxa"/>
            <w:vAlign w:val="center"/>
          </w:tcPr>
          <w:p w:rsidR="002B1613" w:rsidRPr="009966EE" w:rsidRDefault="002B1613" w:rsidP="002B16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66EE">
              <w:rPr>
                <w:rFonts w:ascii="Times New Roman" w:hAnsi="Times New Roman" w:cs="Times New Roman"/>
                <w:bCs/>
              </w:rPr>
              <w:t>3300,00</w:t>
            </w:r>
          </w:p>
        </w:tc>
        <w:tc>
          <w:tcPr>
            <w:tcW w:w="1041" w:type="dxa"/>
            <w:vAlign w:val="center"/>
          </w:tcPr>
          <w:p w:rsidR="002B1613" w:rsidRPr="009966EE" w:rsidRDefault="002B1613" w:rsidP="002B16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66EE">
              <w:rPr>
                <w:rFonts w:ascii="Times New Roman" w:hAnsi="Times New Roman" w:cs="Times New Roman"/>
                <w:bCs/>
              </w:rPr>
              <w:t>2680,00</w:t>
            </w:r>
          </w:p>
        </w:tc>
        <w:tc>
          <w:tcPr>
            <w:tcW w:w="1066" w:type="dxa"/>
            <w:vAlign w:val="center"/>
          </w:tcPr>
          <w:p w:rsidR="002B1613" w:rsidRPr="009966EE" w:rsidRDefault="002B1613" w:rsidP="002B16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66EE">
              <w:rPr>
                <w:rFonts w:ascii="Times New Roman" w:hAnsi="Times New Roman" w:cs="Times New Roman"/>
                <w:bCs/>
              </w:rPr>
              <w:t>2680,00</w:t>
            </w:r>
          </w:p>
        </w:tc>
        <w:tc>
          <w:tcPr>
            <w:tcW w:w="1041" w:type="dxa"/>
            <w:vAlign w:val="center"/>
          </w:tcPr>
          <w:p w:rsidR="002B1613" w:rsidRPr="009966EE" w:rsidRDefault="009966EE" w:rsidP="002B1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41" w:type="dxa"/>
            <w:vAlign w:val="center"/>
          </w:tcPr>
          <w:p w:rsidR="002B1613" w:rsidRPr="009966EE" w:rsidRDefault="009966EE" w:rsidP="002B1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6" w:type="dxa"/>
            <w:vAlign w:val="center"/>
          </w:tcPr>
          <w:p w:rsidR="002B1613" w:rsidRPr="009966EE" w:rsidRDefault="009966EE" w:rsidP="002B1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09" w:type="dxa"/>
            <w:vAlign w:val="center"/>
          </w:tcPr>
          <w:p w:rsidR="002B1613" w:rsidRPr="009966EE" w:rsidRDefault="009966EE" w:rsidP="002B1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966EE" w:rsidRPr="00E069DE" w:rsidTr="003E5C73">
        <w:tc>
          <w:tcPr>
            <w:tcW w:w="2209" w:type="dxa"/>
            <w:vMerge w:val="restart"/>
          </w:tcPr>
          <w:p w:rsidR="009966EE" w:rsidRDefault="009966EE" w:rsidP="00F22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5D2C">
              <w:rPr>
                <w:rFonts w:ascii="Times New Roman" w:hAnsi="Times New Roman" w:cs="Times New Roman"/>
                <w:b/>
              </w:rPr>
              <w:t>4.Термінові першочергові роботи, в т.ч.:</w:t>
            </w:r>
          </w:p>
        </w:tc>
        <w:tc>
          <w:tcPr>
            <w:tcW w:w="12214" w:type="dxa"/>
            <w:gridSpan w:val="12"/>
            <w:tcBorders>
              <w:bottom w:val="single" w:sz="4" w:space="0" w:color="auto"/>
            </w:tcBorders>
            <w:vAlign w:val="center"/>
          </w:tcPr>
          <w:p w:rsidR="009966EE" w:rsidRPr="009966EE" w:rsidRDefault="003E5C73" w:rsidP="00996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966EE" w:rsidRPr="009966EE">
              <w:rPr>
                <w:rFonts w:ascii="Times New Roman" w:hAnsi="Times New Roman" w:cs="Times New Roman"/>
                <w:sz w:val="20"/>
                <w:szCs w:val="20"/>
              </w:rPr>
              <w:t>емонт водостічних систем будівель і споруд</w:t>
            </w:r>
            <w:r w:rsidR="009966EE">
              <w:rPr>
                <w:rFonts w:ascii="Times New Roman" w:hAnsi="Times New Roman" w:cs="Times New Roman"/>
                <w:sz w:val="20"/>
                <w:szCs w:val="20"/>
              </w:rPr>
              <w:t xml:space="preserve">,  ремонт покрівель дахів, </w:t>
            </w:r>
            <w:r w:rsidR="009966EE" w:rsidRPr="00070528">
              <w:rPr>
                <w:rFonts w:ascii="Times New Roman" w:hAnsi="Times New Roman" w:cs="Times New Roman"/>
                <w:sz w:val="20"/>
                <w:szCs w:val="20"/>
              </w:rPr>
              <w:t>встановлення</w:t>
            </w:r>
            <w:r w:rsidR="000A1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66EE" w:rsidRPr="00070528">
              <w:rPr>
                <w:rFonts w:ascii="Times New Roman" w:hAnsi="Times New Roman" w:cs="Times New Roman"/>
                <w:sz w:val="20"/>
                <w:szCs w:val="20"/>
              </w:rPr>
              <w:t>відеонагляду</w:t>
            </w:r>
            <w:proofErr w:type="spellEnd"/>
            <w:r w:rsidR="000A1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EE" w:rsidRPr="00070528">
              <w:rPr>
                <w:rFonts w:ascii="Times New Roman" w:hAnsi="Times New Roman" w:cs="Times New Roman"/>
                <w:sz w:val="20"/>
                <w:szCs w:val="20"/>
              </w:rPr>
              <w:t>за комплексом та прилеглою</w:t>
            </w:r>
            <w:r w:rsidR="000A1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EE" w:rsidRPr="00070528">
              <w:rPr>
                <w:rFonts w:ascii="Times New Roman" w:hAnsi="Times New Roman" w:cs="Times New Roman"/>
                <w:sz w:val="20"/>
                <w:szCs w:val="20"/>
              </w:rPr>
              <w:t>територією,  ремонт прохідної (приміщення</w:t>
            </w:r>
            <w:r w:rsidR="000A1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EE" w:rsidRPr="00070528">
              <w:rPr>
                <w:rFonts w:ascii="Times New Roman" w:hAnsi="Times New Roman" w:cs="Times New Roman"/>
                <w:sz w:val="20"/>
                <w:szCs w:val="20"/>
              </w:rPr>
              <w:t>охорони), впорядкування</w:t>
            </w:r>
            <w:r w:rsidR="000A1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EE" w:rsidRPr="00070528">
              <w:rPr>
                <w:rFonts w:ascii="Times New Roman" w:hAnsi="Times New Roman" w:cs="Times New Roman"/>
                <w:sz w:val="20"/>
                <w:szCs w:val="20"/>
              </w:rPr>
              <w:t xml:space="preserve">озеленення та </w:t>
            </w:r>
            <w:proofErr w:type="spellStart"/>
            <w:r w:rsidR="009966EE" w:rsidRPr="00070528">
              <w:rPr>
                <w:rFonts w:ascii="Times New Roman" w:hAnsi="Times New Roman" w:cs="Times New Roman"/>
                <w:sz w:val="20"/>
                <w:szCs w:val="20"/>
              </w:rPr>
              <w:t>ін</w:t>
            </w:r>
            <w:proofErr w:type="spellEnd"/>
          </w:p>
        </w:tc>
      </w:tr>
      <w:tr w:rsidR="009966EE" w:rsidRPr="00E069DE" w:rsidTr="003E5C73">
        <w:tc>
          <w:tcPr>
            <w:tcW w:w="2209" w:type="dxa"/>
            <w:vMerge/>
          </w:tcPr>
          <w:p w:rsidR="009966EE" w:rsidRPr="00C605A7" w:rsidRDefault="009966EE" w:rsidP="00996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9966EE" w:rsidRPr="004C121E" w:rsidRDefault="009966EE" w:rsidP="00996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09" w:type="dxa"/>
          </w:tcPr>
          <w:p w:rsidR="009966EE" w:rsidRPr="004C121E" w:rsidRDefault="009966EE" w:rsidP="00996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36" w:type="dxa"/>
          </w:tcPr>
          <w:p w:rsidR="009966EE" w:rsidRPr="004C121E" w:rsidRDefault="009966EE" w:rsidP="00996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09" w:type="dxa"/>
          </w:tcPr>
          <w:p w:rsidR="009966EE" w:rsidRPr="004C121E" w:rsidRDefault="009966EE" w:rsidP="00996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41" w:type="dxa"/>
          </w:tcPr>
          <w:p w:rsidR="009966EE" w:rsidRPr="004C121E" w:rsidRDefault="009966EE" w:rsidP="00996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09" w:type="dxa"/>
          </w:tcPr>
          <w:p w:rsidR="009966EE" w:rsidRPr="004C121E" w:rsidRDefault="009966EE" w:rsidP="00996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41" w:type="dxa"/>
          </w:tcPr>
          <w:p w:rsidR="009966EE" w:rsidRPr="004C121E" w:rsidRDefault="009966EE" w:rsidP="00996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66" w:type="dxa"/>
          </w:tcPr>
          <w:p w:rsidR="009966EE" w:rsidRPr="004C121E" w:rsidRDefault="009966EE" w:rsidP="00996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41" w:type="dxa"/>
          </w:tcPr>
          <w:p w:rsidR="009966EE" w:rsidRPr="004C121E" w:rsidRDefault="009966EE" w:rsidP="00996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41" w:type="dxa"/>
          </w:tcPr>
          <w:p w:rsidR="009966EE" w:rsidRPr="004C121E" w:rsidRDefault="009966EE" w:rsidP="00996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96" w:type="dxa"/>
          </w:tcPr>
          <w:p w:rsidR="009966EE" w:rsidRPr="004C121E" w:rsidRDefault="009966EE" w:rsidP="00996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09" w:type="dxa"/>
          </w:tcPr>
          <w:p w:rsidR="009966EE" w:rsidRPr="004C121E" w:rsidRDefault="009966EE" w:rsidP="00996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</w:tr>
      <w:tr w:rsidR="009966EE" w:rsidRPr="00E069DE" w:rsidTr="003E5C73">
        <w:tc>
          <w:tcPr>
            <w:tcW w:w="2209" w:type="dxa"/>
            <w:vMerge/>
          </w:tcPr>
          <w:p w:rsidR="009966EE" w:rsidRPr="006F5101" w:rsidRDefault="009966EE" w:rsidP="002B1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16" w:type="dxa"/>
            <w:vAlign w:val="center"/>
          </w:tcPr>
          <w:p w:rsidR="009966EE" w:rsidRPr="009966EE" w:rsidRDefault="009966EE" w:rsidP="002B1613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966EE">
              <w:rPr>
                <w:rFonts w:ascii="Times New Roman" w:hAnsi="Times New Roman" w:cs="Times New Roman"/>
                <w:b/>
              </w:rPr>
              <w:t>1299,2</w:t>
            </w:r>
          </w:p>
        </w:tc>
        <w:tc>
          <w:tcPr>
            <w:tcW w:w="1009" w:type="dxa"/>
            <w:vAlign w:val="center"/>
          </w:tcPr>
          <w:p w:rsidR="009966EE" w:rsidRPr="009966EE" w:rsidRDefault="009966EE" w:rsidP="002B1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66EE">
              <w:rPr>
                <w:rFonts w:ascii="Times New Roman" w:hAnsi="Times New Roman" w:cs="Times New Roman"/>
                <w:b/>
              </w:rPr>
              <w:t>1299,2</w:t>
            </w:r>
          </w:p>
        </w:tc>
        <w:tc>
          <w:tcPr>
            <w:tcW w:w="836" w:type="dxa"/>
            <w:vAlign w:val="center"/>
          </w:tcPr>
          <w:p w:rsidR="009966EE" w:rsidRPr="009966EE" w:rsidRDefault="009966EE" w:rsidP="002B161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966EE">
              <w:rPr>
                <w:rFonts w:ascii="Times New Roman" w:hAnsi="Times New Roman" w:cs="Times New Roman"/>
                <w:bCs/>
              </w:rPr>
              <w:t>200,00</w:t>
            </w:r>
          </w:p>
        </w:tc>
        <w:tc>
          <w:tcPr>
            <w:tcW w:w="1009" w:type="dxa"/>
            <w:vAlign w:val="center"/>
          </w:tcPr>
          <w:p w:rsidR="009966EE" w:rsidRPr="009966EE" w:rsidRDefault="009966EE" w:rsidP="002B161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966EE">
              <w:rPr>
                <w:rFonts w:ascii="Times New Roman" w:hAnsi="Times New Roman" w:cs="Times New Roman"/>
                <w:bCs/>
              </w:rPr>
              <w:t>200,00</w:t>
            </w:r>
          </w:p>
        </w:tc>
        <w:tc>
          <w:tcPr>
            <w:tcW w:w="1041" w:type="dxa"/>
            <w:vAlign w:val="center"/>
          </w:tcPr>
          <w:p w:rsidR="009966EE" w:rsidRPr="009966EE" w:rsidRDefault="009966EE" w:rsidP="002B161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966EE">
              <w:rPr>
                <w:rFonts w:ascii="Times New Roman" w:hAnsi="Times New Roman" w:cs="Times New Roman"/>
                <w:bCs/>
              </w:rPr>
              <w:t>1099,20</w:t>
            </w:r>
          </w:p>
        </w:tc>
        <w:tc>
          <w:tcPr>
            <w:tcW w:w="1009" w:type="dxa"/>
            <w:vAlign w:val="center"/>
          </w:tcPr>
          <w:p w:rsidR="009966EE" w:rsidRPr="009966EE" w:rsidRDefault="009966EE" w:rsidP="002B161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966EE">
              <w:rPr>
                <w:rFonts w:ascii="Times New Roman" w:hAnsi="Times New Roman" w:cs="Times New Roman"/>
                <w:bCs/>
              </w:rPr>
              <w:t>1099,20</w:t>
            </w:r>
          </w:p>
        </w:tc>
        <w:tc>
          <w:tcPr>
            <w:tcW w:w="1041" w:type="dxa"/>
            <w:vAlign w:val="center"/>
          </w:tcPr>
          <w:p w:rsidR="009966EE" w:rsidRPr="009966EE" w:rsidRDefault="009966EE" w:rsidP="002B1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vAlign w:val="center"/>
          </w:tcPr>
          <w:p w:rsidR="009966EE" w:rsidRDefault="009966EE" w:rsidP="002B1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vAlign w:val="center"/>
          </w:tcPr>
          <w:p w:rsidR="009966EE" w:rsidRDefault="009966EE" w:rsidP="002B1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vAlign w:val="center"/>
          </w:tcPr>
          <w:p w:rsidR="009966EE" w:rsidRDefault="009966EE" w:rsidP="002B1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vAlign w:val="center"/>
          </w:tcPr>
          <w:p w:rsidR="009966EE" w:rsidRPr="00C533AC" w:rsidRDefault="009966EE" w:rsidP="002B1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9" w:type="dxa"/>
            <w:vAlign w:val="center"/>
          </w:tcPr>
          <w:p w:rsidR="009966EE" w:rsidRPr="00C533AC" w:rsidRDefault="009966EE" w:rsidP="002B1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966EE" w:rsidRPr="00E069DE" w:rsidTr="003E5C73">
        <w:tc>
          <w:tcPr>
            <w:tcW w:w="2209" w:type="dxa"/>
            <w:vMerge w:val="restart"/>
          </w:tcPr>
          <w:p w:rsidR="009966EE" w:rsidRDefault="009966EE" w:rsidP="00F22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05D2C">
              <w:rPr>
                <w:rFonts w:ascii="Times New Roman" w:hAnsi="Times New Roman" w:cs="Times New Roman"/>
                <w:b/>
              </w:rPr>
              <w:t>5.Ремонтні, ремонтно-реставраційні та будівельні роботи, в т.ч. на:</w:t>
            </w:r>
          </w:p>
        </w:tc>
        <w:tc>
          <w:tcPr>
            <w:tcW w:w="12214" w:type="dxa"/>
            <w:gridSpan w:val="12"/>
            <w:vAlign w:val="center"/>
          </w:tcPr>
          <w:p w:rsidR="009966EE" w:rsidRPr="00070528" w:rsidRDefault="00070528" w:rsidP="00070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будинки А, Б, В, Г, Д, З, Ж, К, Л, прясла огорожі, ворота господарські, брама головна;  прокладання зовнішніх інженерних мереж (електромережа, газ, вода, каналізація К</w:t>
            </w:r>
            <w:r w:rsidRPr="000E47C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0E47C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будівництво</w:t>
            </w:r>
            <w:proofErr w:type="spellEnd"/>
            <w:r w:rsidR="000A1A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газової</w:t>
            </w:r>
            <w:proofErr w:type="spellEnd"/>
            <w:r w:rsidR="000A1A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котельні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тимчасовий благоустрій території з малими архітектурними формами  (паркова частина),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комплексний</w:t>
            </w:r>
            <w:proofErr w:type="spellEnd"/>
            <w:r w:rsidR="000A1A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благоустрій</w:t>
            </w:r>
            <w:proofErr w:type="spellEnd"/>
            <w:r w:rsidR="000A1A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9966EE" w:rsidRPr="00E069DE" w:rsidTr="003E5C73">
        <w:tc>
          <w:tcPr>
            <w:tcW w:w="2209" w:type="dxa"/>
            <w:vMerge/>
          </w:tcPr>
          <w:p w:rsidR="009966EE" w:rsidRDefault="009966EE" w:rsidP="00F22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6" w:type="dxa"/>
          </w:tcPr>
          <w:p w:rsidR="009966EE" w:rsidRPr="004C121E" w:rsidRDefault="009966EE" w:rsidP="00996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09" w:type="dxa"/>
          </w:tcPr>
          <w:p w:rsidR="009966EE" w:rsidRPr="004C121E" w:rsidRDefault="009966EE" w:rsidP="00996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36" w:type="dxa"/>
          </w:tcPr>
          <w:p w:rsidR="009966EE" w:rsidRPr="004C121E" w:rsidRDefault="009966EE" w:rsidP="00996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09" w:type="dxa"/>
          </w:tcPr>
          <w:p w:rsidR="009966EE" w:rsidRPr="004C121E" w:rsidRDefault="009966EE" w:rsidP="00996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41" w:type="dxa"/>
          </w:tcPr>
          <w:p w:rsidR="009966EE" w:rsidRPr="004C121E" w:rsidRDefault="009966EE" w:rsidP="00996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09" w:type="dxa"/>
          </w:tcPr>
          <w:p w:rsidR="009966EE" w:rsidRPr="004C121E" w:rsidRDefault="009966EE" w:rsidP="00996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41" w:type="dxa"/>
          </w:tcPr>
          <w:p w:rsidR="009966EE" w:rsidRPr="004C121E" w:rsidRDefault="009966EE" w:rsidP="00996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66" w:type="dxa"/>
          </w:tcPr>
          <w:p w:rsidR="009966EE" w:rsidRPr="004C121E" w:rsidRDefault="009966EE" w:rsidP="00996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41" w:type="dxa"/>
          </w:tcPr>
          <w:p w:rsidR="009966EE" w:rsidRPr="004C121E" w:rsidRDefault="009966EE" w:rsidP="00996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41" w:type="dxa"/>
          </w:tcPr>
          <w:p w:rsidR="009966EE" w:rsidRPr="004C121E" w:rsidRDefault="009966EE" w:rsidP="00996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96" w:type="dxa"/>
          </w:tcPr>
          <w:p w:rsidR="009966EE" w:rsidRPr="004C121E" w:rsidRDefault="009966EE" w:rsidP="00996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09" w:type="dxa"/>
          </w:tcPr>
          <w:p w:rsidR="009966EE" w:rsidRPr="004C121E" w:rsidRDefault="009966EE" w:rsidP="00996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</w:tr>
      <w:tr w:rsidR="009966EE" w:rsidRPr="00E069DE" w:rsidTr="003E5C73">
        <w:tc>
          <w:tcPr>
            <w:tcW w:w="2209" w:type="dxa"/>
            <w:vMerge/>
          </w:tcPr>
          <w:p w:rsidR="009966EE" w:rsidRPr="00D13091" w:rsidRDefault="009966EE" w:rsidP="002B1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16" w:type="dxa"/>
            <w:vAlign w:val="center"/>
          </w:tcPr>
          <w:p w:rsidR="009966EE" w:rsidRPr="00070528" w:rsidRDefault="009966EE" w:rsidP="002B1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0528">
              <w:rPr>
                <w:rFonts w:ascii="Times New Roman" w:hAnsi="Times New Roman" w:cs="Times New Roman"/>
                <w:b/>
              </w:rPr>
              <w:t>85349,0</w:t>
            </w:r>
          </w:p>
        </w:tc>
        <w:tc>
          <w:tcPr>
            <w:tcW w:w="1009" w:type="dxa"/>
            <w:vAlign w:val="center"/>
          </w:tcPr>
          <w:p w:rsidR="009966EE" w:rsidRPr="00070528" w:rsidRDefault="009966EE" w:rsidP="002B1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0528">
              <w:rPr>
                <w:rFonts w:ascii="Times New Roman" w:hAnsi="Times New Roman" w:cs="Times New Roman"/>
                <w:b/>
              </w:rPr>
              <w:t>29245,0</w:t>
            </w:r>
          </w:p>
        </w:tc>
        <w:tc>
          <w:tcPr>
            <w:tcW w:w="836" w:type="dxa"/>
            <w:vAlign w:val="center"/>
          </w:tcPr>
          <w:p w:rsidR="009966EE" w:rsidRPr="00070528" w:rsidRDefault="00070528" w:rsidP="002B1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9" w:type="dxa"/>
            <w:vAlign w:val="center"/>
          </w:tcPr>
          <w:p w:rsidR="009966EE" w:rsidRPr="00070528" w:rsidRDefault="00070528" w:rsidP="002B1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vAlign w:val="center"/>
          </w:tcPr>
          <w:p w:rsidR="009966EE" w:rsidRPr="00070528" w:rsidRDefault="009966EE" w:rsidP="002B16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70528">
              <w:rPr>
                <w:rFonts w:ascii="Times New Roman" w:hAnsi="Times New Roman" w:cs="Times New Roman"/>
                <w:bCs/>
              </w:rPr>
              <w:t>11200,00</w:t>
            </w:r>
          </w:p>
        </w:tc>
        <w:tc>
          <w:tcPr>
            <w:tcW w:w="1009" w:type="dxa"/>
            <w:vAlign w:val="center"/>
          </w:tcPr>
          <w:p w:rsidR="009966EE" w:rsidRPr="00070528" w:rsidRDefault="009966EE" w:rsidP="002B16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70528">
              <w:rPr>
                <w:rFonts w:ascii="Times New Roman" w:hAnsi="Times New Roman" w:cs="Times New Roman"/>
                <w:bCs/>
              </w:rPr>
              <w:t>4200,00</w:t>
            </w:r>
          </w:p>
        </w:tc>
        <w:tc>
          <w:tcPr>
            <w:tcW w:w="1041" w:type="dxa"/>
            <w:vAlign w:val="center"/>
          </w:tcPr>
          <w:p w:rsidR="009966EE" w:rsidRPr="00070528" w:rsidRDefault="009966EE" w:rsidP="002B16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70528">
              <w:rPr>
                <w:rFonts w:ascii="Times New Roman" w:hAnsi="Times New Roman" w:cs="Times New Roman"/>
                <w:bCs/>
                <w:lang w:val="ru-RU"/>
              </w:rPr>
              <w:t>23043,00</w:t>
            </w:r>
          </w:p>
        </w:tc>
        <w:tc>
          <w:tcPr>
            <w:tcW w:w="1066" w:type="dxa"/>
            <w:vAlign w:val="center"/>
          </w:tcPr>
          <w:p w:rsidR="009966EE" w:rsidRPr="00070528" w:rsidRDefault="009966EE" w:rsidP="002B16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70528">
              <w:rPr>
                <w:rFonts w:ascii="Times New Roman" w:hAnsi="Times New Roman" w:cs="Times New Roman"/>
                <w:bCs/>
              </w:rPr>
              <w:t>9695,00</w:t>
            </w:r>
          </w:p>
        </w:tc>
        <w:tc>
          <w:tcPr>
            <w:tcW w:w="1041" w:type="dxa"/>
            <w:vAlign w:val="center"/>
          </w:tcPr>
          <w:p w:rsidR="009966EE" w:rsidRPr="00070528" w:rsidRDefault="009966EE" w:rsidP="002B16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70528">
              <w:rPr>
                <w:rFonts w:ascii="Times New Roman" w:hAnsi="Times New Roman" w:cs="Times New Roman"/>
                <w:bCs/>
              </w:rPr>
              <w:t>41426,00</w:t>
            </w:r>
          </w:p>
        </w:tc>
        <w:tc>
          <w:tcPr>
            <w:tcW w:w="1041" w:type="dxa"/>
            <w:vAlign w:val="center"/>
          </w:tcPr>
          <w:p w:rsidR="009966EE" w:rsidRPr="00070528" w:rsidRDefault="009966EE" w:rsidP="002B16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70528">
              <w:rPr>
                <w:rFonts w:ascii="Times New Roman" w:hAnsi="Times New Roman" w:cs="Times New Roman"/>
                <w:bCs/>
              </w:rPr>
              <w:t>12435,00</w:t>
            </w:r>
          </w:p>
        </w:tc>
        <w:tc>
          <w:tcPr>
            <w:tcW w:w="996" w:type="dxa"/>
            <w:vAlign w:val="center"/>
          </w:tcPr>
          <w:p w:rsidR="009966EE" w:rsidRPr="00070528" w:rsidRDefault="009966EE" w:rsidP="002B16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70528">
              <w:rPr>
                <w:rFonts w:ascii="Times New Roman" w:hAnsi="Times New Roman" w:cs="Times New Roman"/>
                <w:bCs/>
              </w:rPr>
              <w:t>9680,00</w:t>
            </w:r>
          </w:p>
        </w:tc>
        <w:tc>
          <w:tcPr>
            <w:tcW w:w="1009" w:type="dxa"/>
            <w:vAlign w:val="center"/>
          </w:tcPr>
          <w:p w:rsidR="009966EE" w:rsidRPr="00070528" w:rsidRDefault="009966EE" w:rsidP="002B16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70528">
              <w:rPr>
                <w:rFonts w:ascii="Times New Roman" w:hAnsi="Times New Roman" w:cs="Times New Roman"/>
                <w:bCs/>
              </w:rPr>
              <w:t>2915,00</w:t>
            </w:r>
          </w:p>
        </w:tc>
      </w:tr>
      <w:tr w:rsidR="00070528" w:rsidRPr="00E069DE" w:rsidTr="003E5C73">
        <w:tc>
          <w:tcPr>
            <w:tcW w:w="2209" w:type="dxa"/>
            <w:vMerge w:val="restart"/>
          </w:tcPr>
          <w:p w:rsidR="00070528" w:rsidRPr="00F05D2C" w:rsidRDefault="00070528" w:rsidP="00F22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F05D2C">
              <w:rPr>
                <w:rFonts w:ascii="Times New Roman" w:hAnsi="Times New Roman" w:cs="Times New Roman"/>
                <w:b/>
              </w:rPr>
              <w:lastRenderedPageBreak/>
              <w:t>6.Забезпечення приміщень будівель комплексу та території  основним необхідним технологічним обладнанням:</w:t>
            </w:r>
          </w:p>
        </w:tc>
        <w:tc>
          <w:tcPr>
            <w:tcW w:w="12214" w:type="dxa"/>
            <w:gridSpan w:val="12"/>
            <w:vAlign w:val="center"/>
          </w:tcPr>
          <w:p w:rsidR="00070528" w:rsidRPr="00070528" w:rsidRDefault="003E5C73" w:rsidP="00070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70528" w:rsidRPr="00070528">
              <w:rPr>
                <w:rFonts w:ascii="Times New Roman" w:hAnsi="Times New Roman" w:cs="Times New Roman"/>
                <w:sz w:val="20"/>
                <w:szCs w:val="20"/>
              </w:rPr>
              <w:t xml:space="preserve">онференційне та офісне обладнання, </w:t>
            </w:r>
            <w:r w:rsidR="0007052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70528" w:rsidRPr="00070528">
              <w:rPr>
                <w:rFonts w:ascii="Times New Roman" w:hAnsi="Times New Roman" w:cs="Times New Roman"/>
                <w:sz w:val="20"/>
                <w:szCs w:val="20"/>
              </w:rPr>
              <w:t xml:space="preserve">ідкрита сцена, звук, світло, </w:t>
            </w:r>
            <w:r w:rsidR="000705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</w:t>
            </w:r>
            <w:proofErr w:type="spellStart"/>
            <w:r w:rsidR="00070528" w:rsidRPr="00070528">
              <w:rPr>
                <w:rFonts w:ascii="Times New Roman" w:hAnsi="Times New Roman" w:cs="Times New Roman"/>
                <w:sz w:val="20"/>
                <w:szCs w:val="20"/>
              </w:rPr>
              <w:t>-екран</w:t>
            </w:r>
            <w:proofErr w:type="spellEnd"/>
            <w:r w:rsidR="00070528" w:rsidRPr="000705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705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70528" w:rsidRPr="00070528">
              <w:rPr>
                <w:rFonts w:ascii="Times New Roman" w:hAnsi="Times New Roman" w:cs="Times New Roman"/>
                <w:sz w:val="20"/>
                <w:szCs w:val="20"/>
              </w:rPr>
              <w:t xml:space="preserve">бладнання закладів харчування, </w:t>
            </w:r>
            <w:r w:rsidR="000705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70528" w:rsidRPr="00070528">
              <w:rPr>
                <w:rFonts w:ascii="Times New Roman" w:hAnsi="Times New Roman" w:cs="Times New Roman"/>
                <w:sz w:val="20"/>
                <w:szCs w:val="20"/>
              </w:rPr>
              <w:t>бладнання фото-відео студії</w:t>
            </w:r>
            <w:r w:rsidR="00070528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="00070528" w:rsidRPr="00070528">
              <w:rPr>
                <w:rFonts w:ascii="Times New Roman" w:hAnsi="Times New Roman" w:cs="Times New Roman"/>
                <w:sz w:val="20"/>
                <w:szCs w:val="20"/>
              </w:rPr>
              <w:t>бладнання інтерактивних музейних та виставкових приміщень</w:t>
            </w:r>
            <w:r w:rsidR="00070528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="00070528" w:rsidRPr="00070528">
              <w:rPr>
                <w:rFonts w:ascii="Times New Roman" w:hAnsi="Times New Roman" w:cs="Times New Roman"/>
                <w:sz w:val="20"/>
                <w:szCs w:val="20"/>
              </w:rPr>
              <w:t xml:space="preserve">бладнання інтерактивних майстерень-виставок (з реставрації творів мистецтва, та </w:t>
            </w:r>
            <w:proofErr w:type="spellStart"/>
            <w:r w:rsidR="00070528" w:rsidRPr="00070528">
              <w:rPr>
                <w:rFonts w:ascii="Times New Roman" w:hAnsi="Times New Roman" w:cs="Times New Roman"/>
                <w:sz w:val="20"/>
                <w:szCs w:val="20"/>
              </w:rPr>
              <w:t>ін</w:t>
            </w:r>
            <w:proofErr w:type="spellEnd"/>
            <w:r w:rsidR="00070528" w:rsidRPr="000705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70528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="00070528" w:rsidRPr="00070528">
              <w:rPr>
                <w:rFonts w:ascii="Times New Roman" w:hAnsi="Times New Roman" w:cs="Times New Roman"/>
                <w:sz w:val="20"/>
                <w:szCs w:val="20"/>
              </w:rPr>
              <w:t>бладнання для 3-</w:t>
            </w:r>
            <w:r w:rsidR="000705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070528">
              <w:rPr>
                <w:rFonts w:ascii="Times New Roman" w:hAnsi="Times New Roman" w:cs="Times New Roman"/>
                <w:sz w:val="20"/>
                <w:szCs w:val="20"/>
              </w:rPr>
              <w:t xml:space="preserve"> сканування об</w:t>
            </w:r>
            <w:r w:rsidR="00070528" w:rsidRPr="00070528">
              <w:rPr>
                <w:rFonts w:ascii="Times New Roman" w:hAnsi="Times New Roman" w:cs="Times New Roman"/>
                <w:sz w:val="20"/>
                <w:szCs w:val="20"/>
              </w:rPr>
              <w:t>’єктів культурної спадщини</w:t>
            </w:r>
          </w:p>
        </w:tc>
      </w:tr>
      <w:tr w:rsidR="00070528" w:rsidRPr="00E069DE" w:rsidTr="003E5C73">
        <w:tc>
          <w:tcPr>
            <w:tcW w:w="2209" w:type="dxa"/>
            <w:vMerge/>
          </w:tcPr>
          <w:p w:rsidR="00070528" w:rsidRPr="00F05D2C" w:rsidRDefault="00070528" w:rsidP="00070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070528" w:rsidRPr="004C121E" w:rsidRDefault="00070528" w:rsidP="00070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09" w:type="dxa"/>
          </w:tcPr>
          <w:p w:rsidR="00070528" w:rsidRPr="004C121E" w:rsidRDefault="00070528" w:rsidP="00070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36" w:type="dxa"/>
          </w:tcPr>
          <w:p w:rsidR="00070528" w:rsidRPr="004C121E" w:rsidRDefault="00070528" w:rsidP="00070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09" w:type="dxa"/>
          </w:tcPr>
          <w:p w:rsidR="00070528" w:rsidRPr="004C121E" w:rsidRDefault="00070528" w:rsidP="00070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41" w:type="dxa"/>
          </w:tcPr>
          <w:p w:rsidR="00070528" w:rsidRPr="004C121E" w:rsidRDefault="00070528" w:rsidP="00070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09" w:type="dxa"/>
          </w:tcPr>
          <w:p w:rsidR="00070528" w:rsidRPr="004C121E" w:rsidRDefault="00070528" w:rsidP="00070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41" w:type="dxa"/>
          </w:tcPr>
          <w:p w:rsidR="00070528" w:rsidRPr="004C121E" w:rsidRDefault="00070528" w:rsidP="00070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66" w:type="dxa"/>
          </w:tcPr>
          <w:p w:rsidR="00070528" w:rsidRPr="004C121E" w:rsidRDefault="00070528" w:rsidP="00070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41" w:type="dxa"/>
          </w:tcPr>
          <w:p w:rsidR="00070528" w:rsidRPr="004C121E" w:rsidRDefault="00070528" w:rsidP="00070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41" w:type="dxa"/>
          </w:tcPr>
          <w:p w:rsidR="00070528" w:rsidRPr="004C121E" w:rsidRDefault="00070528" w:rsidP="00070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96" w:type="dxa"/>
          </w:tcPr>
          <w:p w:rsidR="00070528" w:rsidRPr="004C121E" w:rsidRDefault="00070528" w:rsidP="00070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09" w:type="dxa"/>
          </w:tcPr>
          <w:p w:rsidR="00070528" w:rsidRPr="004C121E" w:rsidRDefault="00070528" w:rsidP="00070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</w:tr>
      <w:tr w:rsidR="00070528" w:rsidRPr="00E069DE" w:rsidTr="003E5C73">
        <w:tc>
          <w:tcPr>
            <w:tcW w:w="2209" w:type="dxa"/>
            <w:vMerge/>
          </w:tcPr>
          <w:p w:rsidR="00070528" w:rsidRDefault="00070528" w:rsidP="00224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6" w:type="dxa"/>
            <w:vAlign w:val="center"/>
          </w:tcPr>
          <w:p w:rsidR="00070528" w:rsidRPr="00070528" w:rsidRDefault="00070528" w:rsidP="00224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0528">
              <w:rPr>
                <w:rFonts w:ascii="Times New Roman" w:hAnsi="Times New Roman" w:cs="Times New Roman"/>
                <w:b/>
              </w:rPr>
              <w:t>11500</w:t>
            </w:r>
          </w:p>
        </w:tc>
        <w:tc>
          <w:tcPr>
            <w:tcW w:w="1009" w:type="dxa"/>
            <w:vAlign w:val="center"/>
          </w:tcPr>
          <w:p w:rsidR="00070528" w:rsidRPr="00070528" w:rsidRDefault="00070528" w:rsidP="00224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0528">
              <w:rPr>
                <w:rFonts w:ascii="Times New Roman" w:hAnsi="Times New Roman" w:cs="Times New Roman"/>
                <w:b/>
              </w:rPr>
              <w:t>2530</w:t>
            </w:r>
          </w:p>
        </w:tc>
        <w:tc>
          <w:tcPr>
            <w:tcW w:w="836" w:type="dxa"/>
            <w:vAlign w:val="center"/>
          </w:tcPr>
          <w:p w:rsidR="00070528" w:rsidRPr="00070528" w:rsidRDefault="00070528" w:rsidP="00224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0705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9" w:type="dxa"/>
            <w:vAlign w:val="center"/>
          </w:tcPr>
          <w:p w:rsidR="00070528" w:rsidRPr="00070528" w:rsidRDefault="00070528" w:rsidP="00224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0705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vAlign w:val="center"/>
          </w:tcPr>
          <w:p w:rsidR="00070528" w:rsidRPr="00070528" w:rsidRDefault="00070528" w:rsidP="00224A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70528">
              <w:rPr>
                <w:rFonts w:ascii="Times New Roman" w:hAnsi="Times New Roman" w:cs="Times New Roman"/>
                <w:bCs/>
              </w:rPr>
              <w:t>2800,00</w:t>
            </w:r>
          </w:p>
        </w:tc>
        <w:tc>
          <w:tcPr>
            <w:tcW w:w="1009" w:type="dxa"/>
            <w:vAlign w:val="center"/>
          </w:tcPr>
          <w:p w:rsidR="00070528" w:rsidRPr="00070528" w:rsidRDefault="00070528" w:rsidP="00224A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70528">
              <w:rPr>
                <w:rFonts w:ascii="Times New Roman" w:hAnsi="Times New Roman" w:cs="Times New Roman"/>
                <w:bCs/>
              </w:rPr>
              <w:t>280,00</w:t>
            </w:r>
          </w:p>
        </w:tc>
        <w:tc>
          <w:tcPr>
            <w:tcW w:w="1041" w:type="dxa"/>
            <w:vAlign w:val="center"/>
          </w:tcPr>
          <w:p w:rsidR="00070528" w:rsidRPr="00070528" w:rsidRDefault="00070528" w:rsidP="00224A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70528">
              <w:rPr>
                <w:rFonts w:ascii="Times New Roman" w:hAnsi="Times New Roman" w:cs="Times New Roman"/>
                <w:bCs/>
                <w:lang w:val="ru-RU"/>
              </w:rPr>
              <w:t>3000,00</w:t>
            </w:r>
          </w:p>
        </w:tc>
        <w:tc>
          <w:tcPr>
            <w:tcW w:w="1066" w:type="dxa"/>
            <w:vAlign w:val="center"/>
          </w:tcPr>
          <w:p w:rsidR="00070528" w:rsidRPr="00070528" w:rsidRDefault="00070528" w:rsidP="00224A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70528">
              <w:rPr>
                <w:rFonts w:ascii="Times New Roman" w:hAnsi="Times New Roman" w:cs="Times New Roman"/>
                <w:bCs/>
              </w:rPr>
              <w:t>930,00</w:t>
            </w:r>
          </w:p>
        </w:tc>
        <w:tc>
          <w:tcPr>
            <w:tcW w:w="1041" w:type="dxa"/>
            <w:vAlign w:val="center"/>
          </w:tcPr>
          <w:p w:rsidR="00070528" w:rsidRPr="00070528" w:rsidRDefault="00070528" w:rsidP="00224A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70528">
              <w:rPr>
                <w:rFonts w:ascii="Times New Roman" w:hAnsi="Times New Roman" w:cs="Times New Roman"/>
                <w:bCs/>
              </w:rPr>
              <w:t>1800,00</w:t>
            </w:r>
          </w:p>
        </w:tc>
        <w:tc>
          <w:tcPr>
            <w:tcW w:w="1041" w:type="dxa"/>
            <w:vAlign w:val="center"/>
          </w:tcPr>
          <w:p w:rsidR="00070528" w:rsidRPr="00070528" w:rsidRDefault="00070528" w:rsidP="00224A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70528">
              <w:rPr>
                <w:rFonts w:ascii="Times New Roman" w:hAnsi="Times New Roman" w:cs="Times New Roman"/>
                <w:bCs/>
              </w:rPr>
              <w:t>540,00</w:t>
            </w:r>
          </w:p>
        </w:tc>
        <w:tc>
          <w:tcPr>
            <w:tcW w:w="996" w:type="dxa"/>
            <w:vAlign w:val="center"/>
          </w:tcPr>
          <w:p w:rsidR="00070528" w:rsidRPr="00070528" w:rsidRDefault="00070528" w:rsidP="00224A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70528">
              <w:rPr>
                <w:rFonts w:ascii="Times New Roman" w:hAnsi="Times New Roman" w:cs="Times New Roman"/>
                <w:bCs/>
              </w:rPr>
              <w:t>3900,00</w:t>
            </w:r>
          </w:p>
        </w:tc>
        <w:tc>
          <w:tcPr>
            <w:tcW w:w="1009" w:type="dxa"/>
            <w:vAlign w:val="center"/>
          </w:tcPr>
          <w:p w:rsidR="00070528" w:rsidRPr="00070528" w:rsidRDefault="00070528" w:rsidP="00224A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70528">
              <w:rPr>
                <w:rFonts w:ascii="Times New Roman" w:hAnsi="Times New Roman" w:cs="Times New Roman"/>
                <w:bCs/>
              </w:rPr>
              <w:t>780,00</w:t>
            </w:r>
          </w:p>
        </w:tc>
      </w:tr>
      <w:tr w:rsidR="00070528" w:rsidRPr="00E069DE" w:rsidTr="003E5C73">
        <w:tc>
          <w:tcPr>
            <w:tcW w:w="2209" w:type="dxa"/>
            <w:vMerge w:val="restart"/>
          </w:tcPr>
          <w:p w:rsidR="00070528" w:rsidRDefault="00070528" w:rsidP="00070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05D2C">
              <w:rPr>
                <w:rFonts w:ascii="Times New Roman" w:hAnsi="Times New Roman" w:cs="Times New Roman"/>
                <w:b/>
              </w:rPr>
              <w:t>7. Промоція комплексу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2214" w:type="dxa"/>
            <w:gridSpan w:val="12"/>
            <w:vAlign w:val="center"/>
          </w:tcPr>
          <w:p w:rsidR="00070528" w:rsidRPr="003E5C73" w:rsidRDefault="00070528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3B36">
              <w:rPr>
                <w:rFonts w:ascii="Times New Roman" w:hAnsi="Times New Roman" w:cs="Times New Roman"/>
                <w:sz w:val="20"/>
                <w:szCs w:val="20"/>
              </w:rPr>
              <w:t xml:space="preserve">створення та ведення рекламних та інформативних ресурсів в мережі </w:t>
            </w:r>
            <w:proofErr w:type="spellStart"/>
            <w:r w:rsidRPr="00FD3B36">
              <w:rPr>
                <w:rFonts w:ascii="Times New Roman" w:hAnsi="Times New Roman" w:cs="Times New Roman"/>
                <w:sz w:val="20"/>
                <w:szCs w:val="20"/>
              </w:rPr>
              <w:t>інтернет</w:t>
            </w:r>
            <w:proofErr w:type="spellEnd"/>
            <w:r w:rsidRPr="00FD3B36">
              <w:rPr>
                <w:rFonts w:ascii="Times New Roman" w:hAnsi="Times New Roman" w:cs="Times New Roman"/>
                <w:sz w:val="20"/>
                <w:szCs w:val="20"/>
              </w:rPr>
              <w:t>, виготовлення друкованої та медіа продукції, налагодження партнерської мережі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сувенірна продукція</w:t>
            </w:r>
            <w:r w:rsidR="003E5C73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="003E5C73">
              <w:rPr>
                <w:rFonts w:ascii="Times New Roman" w:hAnsi="Times New Roman" w:cs="Times New Roman"/>
                <w:sz w:val="20"/>
                <w:szCs w:val="20"/>
              </w:rPr>
              <w:t>т.ін</w:t>
            </w:r>
            <w:proofErr w:type="spellEnd"/>
          </w:p>
        </w:tc>
      </w:tr>
      <w:tr w:rsidR="003E5C73" w:rsidRPr="00E069DE" w:rsidTr="003E5C73">
        <w:tc>
          <w:tcPr>
            <w:tcW w:w="2209" w:type="dxa"/>
            <w:vMerge/>
          </w:tcPr>
          <w:p w:rsidR="003E5C73" w:rsidRPr="00702A9F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6" w:type="dxa"/>
          </w:tcPr>
          <w:p w:rsidR="003E5C73" w:rsidRPr="004C121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09" w:type="dxa"/>
          </w:tcPr>
          <w:p w:rsidR="003E5C73" w:rsidRPr="004C121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36" w:type="dxa"/>
          </w:tcPr>
          <w:p w:rsidR="003E5C73" w:rsidRPr="004C121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09" w:type="dxa"/>
          </w:tcPr>
          <w:p w:rsidR="003E5C73" w:rsidRPr="004C121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41" w:type="dxa"/>
          </w:tcPr>
          <w:p w:rsidR="003E5C73" w:rsidRPr="004C121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09" w:type="dxa"/>
          </w:tcPr>
          <w:p w:rsidR="003E5C73" w:rsidRPr="004C121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41" w:type="dxa"/>
          </w:tcPr>
          <w:p w:rsidR="003E5C73" w:rsidRPr="004C121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66" w:type="dxa"/>
          </w:tcPr>
          <w:p w:rsidR="003E5C73" w:rsidRPr="004C121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41" w:type="dxa"/>
          </w:tcPr>
          <w:p w:rsidR="003E5C73" w:rsidRPr="004C121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41" w:type="dxa"/>
          </w:tcPr>
          <w:p w:rsidR="003E5C73" w:rsidRPr="004C121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96" w:type="dxa"/>
          </w:tcPr>
          <w:p w:rsidR="003E5C73" w:rsidRPr="004C121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09" w:type="dxa"/>
          </w:tcPr>
          <w:p w:rsidR="003E5C73" w:rsidRPr="004C121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</w:tr>
      <w:tr w:rsidR="00070528" w:rsidRPr="00E069DE" w:rsidTr="003E5C73">
        <w:tc>
          <w:tcPr>
            <w:tcW w:w="2209" w:type="dxa"/>
            <w:vMerge/>
          </w:tcPr>
          <w:p w:rsidR="00070528" w:rsidRPr="00F05D2C" w:rsidRDefault="00070528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  <w:vAlign w:val="center"/>
          </w:tcPr>
          <w:p w:rsidR="00070528" w:rsidRPr="003E5C73" w:rsidRDefault="00070528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5C73">
              <w:rPr>
                <w:rFonts w:ascii="Times New Roman" w:hAnsi="Times New Roman" w:cs="Times New Roman"/>
                <w:b/>
              </w:rPr>
              <w:t>750,0</w:t>
            </w:r>
          </w:p>
        </w:tc>
        <w:tc>
          <w:tcPr>
            <w:tcW w:w="1009" w:type="dxa"/>
            <w:vAlign w:val="center"/>
          </w:tcPr>
          <w:p w:rsidR="00070528" w:rsidRPr="003E5C73" w:rsidRDefault="00070528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5C73"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836" w:type="dxa"/>
            <w:vAlign w:val="center"/>
          </w:tcPr>
          <w:p w:rsidR="00070528" w:rsidRPr="003E5C73" w:rsidRDefault="00070528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:rsidR="00070528" w:rsidRPr="003E5C73" w:rsidRDefault="00070528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Align w:val="center"/>
          </w:tcPr>
          <w:p w:rsidR="00070528" w:rsidRPr="003E5C73" w:rsidRDefault="00070528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E5C7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09" w:type="dxa"/>
            <w:vAlign w:val="center"/>
          </w:tcPr>
          <w:p w:rsidR="00070528" w:rsidRPr="003E5C73" w:rsidRDefault="00070528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E5C7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41" w:type="dxa"/>
            <w:vAlign w:val="center"/>
          </w:tcPr>
          <w:p w:rsidR="00070528" w:rsidRPr="003E5C73" w:rsidRDefault="00070528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E5C7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66" w:type="dxa"/>
            <w:vAlign w:val="center"/>
          </w:tcPr>
          <w:p w:rsidR="00070528" w:rsidRPr="003E5C73" w:rsidRDefault="00070528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E5C7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41" w:type="dxa"/>
            <w:vAlign w:val="center"/>
          </w:tcPr>
          <w:p w:rsidR="00070528" w:rsidRPr="003E5C73" w:rsidRDefault="00070528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E5C7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41" w:type="dxa"/>
            <w:vAlign w:val="center"/>
          </w:tcPr>
          <w:p w:rsidR="00070528" w:rsidRPr="003E5C73" w:rsidRDefault="00070528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E5C7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6" w:type="dxa"/>
            <w:vAlign w:val="center"/>
          </w:tcPr>
          <w:p w:rsidR="00070528" w:rsidRPr="003E5C73" w:rsidRDefault="00070528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E5C7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09" w:type="dxa"/>
            <w:vAlign w:val="center"/>
          </w:tcPr>
          <w:p w:rsidR="00070528" w:rsidRPr="003E5C73" w:rsidRDefault="00070528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E5C73">
              <w:rPr>
                <w:rFonts w:ascii="Times New Roman" w:hAnsi="Times New Roman" w:cs="Times New Roman"/>
              </w:rPr>
              <w:t>30,0</w:t>
            </w:r>
          </w:p>
        </w:tc>
      </w:tr>
      <w:tr w:rsidR="003E5C73" w:rsidRPr="00E069DE" w:rsidTr="003E5C73">
        <w:tc>
          <w:tcPr>
            <w:tcW w:w="2209" w:type="dxa"/>
            <w:vMerge w:val="restart"/>
          </w:tcPr>
          <w:p w:rsidR="003E5C73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F05D2C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Організація та проведення подій і заходів: 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2214" w:type="dxa"/>
            <w:gridSpan w:val="12"/>
            <w:vAlign w:val="center"/>
          </w:tcPr>
          <w:p w:rsidR="003E5C73" w:rsidRPr="00BE662D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FF0000"/>
              </w:rPr>
            </w:pPr>
            <w:r w:rsidRPr="00B641C7">
              <w:rPr>
                <w:rFonts w:ascii="Times New Roman" w:hAnsi="Times New Roman" w:cs="Times New Roman"/>
              </w:rPr>
              <w:t>з залученням фахової та ініціативної громадськості міста і гостей, в т.</w:t>
            </w:r>
            <w:r>
              <w:rPr>
                <w:rFonts w:ascii="Times New Roman" w:hAnsi="Times New Roman" w:cs="Times New Roman"/>
              </w:rPr>
              <w:t> </w:t>
            </w:r>
            <w:r w:rsidRPr="00B641C7">
              <w:rPr>
                <w:rFonts w:ascii="Times New Roman" w:hAnsi="Times New Roman" w:cs="Times New Roman"/>
              </w:rPr>
              <w:t>ч. з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B641C7">
              <w:rPr>
                <w:rFonts w:ascii="Times New Roman" w:hAnsi="Times New Roman" w:cs="Times New Roman"/>
              </w:rPr>
              <w:t>акордон</w:t>
            </w:r>
            <w:r>
              <w:rPr>
                <w:rFonts w:ascii="Times New Roman" w:hAnsi="Times New Roman" w:cs="Times New Roman"/>
              </w:rPr>
              <w:t>у</w:t>
            </w:r>
            <w:r w:rsidRPr="00B641C7">
              <w:rPr>
                <w:rFonts w:ascii="Times New Roman" w:hAnsi="Times New Roman" w:cs="Times New Roman"/>
              </w:rPr>
              <w:t>)</w:t>
            </w:r>
          </w:p>
        </w:tc>
      </w:tr>
      <w:tr w:rsidR="003E5C73" w:rsidRPr="00E069DE" w:rsidTr="003E5C73">
        <w:tc>
          <w:tcPr>
            <w:tcW w:w="2209" w:type="dxa"/>
            <w:vMerge/>
          </w:tcPr>
          <w:p w:rsidR="003E5C73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3E5C73" w:rsidRPr="004C121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09" w:type="dxa"/>
          </w:tcPr>
          <w:p w:rsidR="003E5C73" w:rsidRPr="004C121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36" w:type="dxa"/>
          </w:tcPr>
          <w:p w:rsidR="003E5C73" w:rsidRPr="004C121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09" w:type="dxa"/>
          </w:tcPr>
          <w:p w:rsidR="003E5C73" w:rsidRPr="004C121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41" w:type="dxa"/>
          </w:tcPr>
          <w:p w:rsidR="003E5C73" w:rsidRPr="004C121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09" w:type="dxa"/>
          </w:tcPr>
          <w:p w:rsidR="003E5C73" w:rsidRPr="004C121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41" w:type="dxa"/>
          </w:tcPr>
          <w:p w:rsidR="003E5C73" w:rsidRPr="004C121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66" w:type="dxa"/>
          </w:tcPr>
          <w:p w:rsidR="003E5C73" w:rsidRPr="004C121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41" w:type="dxa"/>
          </w:tcPr>
          <w:p w:rsidR="003E5C73" w:rsidRPr="004C121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41" w:type="dxa"/>
          </w:tcPr>
          <w:p w:rsidR="003E5C73" w:rsidRPr="004C121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96" w:type="dxa"/>
          </w:tcPr>
          <w:p w:rsidR="003E5C73" w:rsidRPr="004C121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09" w:type="dxa"/>
          </w:tcPr>
          <w:p w:rsidR="003E5C73" w:rsidRPr="004C121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21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</w:tr>
      <w:tr w:rsidR="003E5C73" w:rsidRPr="00E069DE" w:rsidTr="003E5C73">
        <w:tc>
          <w:tcPr>
            <w:tcW w:w="2209" w:type="dxa"/>
            <w:vMerge/>
            <w:tcBorders>
              <w:bottom w:val="single" w:sz="8" w:space="0" w:color="auto"/>
            </w:tcBorders>
          </w:tcPr>
          <w:p w:rsidR="003E5C73" w:rsidRPr="00F05D2C" w:rsidRDefault="003E5C73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8" w:space="0" w:color="auto"/>
            </w:tcBorders>
            <w:vAlign w:val="center"/>
          </w:tcPr>
          <w:p w:rsidR="003E5C73" w:rsidRPr="003E5C73" w:rsidRDefault="003E5C73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5C73">
              <w:rPr>
                <w:rFonts w:ascii="Times New Roman" w:hAnsi="Times New Roman" w:cs="Times New Roman"/>
                <w:b/>
              </w:rPr>
              <w:t>2400,0</w:t>
            </w:r>
          </w:p>
        </w:tc>
        <w:tc>
          <w:tcPr>
            <w:tcW w:w="1009" w:type="dxa"/>
            <w:tcBorders>
              <w:bottom w:val="single" w:sz="8" w:space="0" w:color="auto"/>
            </w:tcBorders>
            <w:vAlign w:val="center"/>
          </w:tcPr>
          <w:p w:rsidR="003E5C73" w:rsidRPr="003E5C73" w:rsidRDefault="003E5C73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5C73">
              <w:rPr>
                <w:rFonts w:ascii="Times New Roman" w:hAnsi="Times New Roman" w:cs="Times New Roman"/>
                <w:b/>
              </w:rPr>
              <w:t>800,0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vAlign w:val="center"/>
          </w:tcPr>
          <w:p w:rsidR="003E5C73" w:rsidRPr="003E5C73" w:rsidRDefault="003E5C73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E5C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9" w:type="dxa"/>
            <w:tcBorders>
              <w:bottom w:val="single" w:sz="8" w:space="0" w:color="auto"/>
            </w:tcBorders>
            <w:vAlign w:val="center"/>
          </w:tcPr>
          <w:p w:rsidR="003E5C73" w:rsidRPr="003E5C73" w:rsidRDefault="003E5C73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E5C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bottom w:val="single" w:sz="8" w:space="0" w:color="auto"/>
            </w:tcBorders>
            <w:vAlign w:val="center"/>
          </w:tcPr>
          <w:p w:rsidR="003E5C73" w:rsidRPr="003E5C73" w:rsidRDefault="003E5C73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E5C7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09" w:type="dxa"/>
            <w:tcBorders>
              <w:bottom w:val="single" w:sz="8" w:space="0" w:color="auto"/>
            </w:tcBorders>
            <w:vAlign w:val="center"/>
          </w:tcPr>
          <w:p w:rsidR="003E5C73" w:rsidRPr="003E5C73" w:rsidRDefault="003E5C73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E5C7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41" w:type="dxa"/>
            <w:tcBorders>
              <w:bottom w:val="single" w:sz="8" w:space="0" w:color="auto"/>
            </w:tcBorders>
            <w:vAlign w:val="center"/>
          </w:tcPr>
          <w:p w:rsidR="003E5C73" w:rsidRPr="003E5C73" w:rsidRDefault="003E5C73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E5C7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66" w:type="dxa"/>
            <w:tcBorders>
              <w:bottom w:val="single" w:sz="8" w:space="0" w:color="auto"/>
            </w:tcBorders>
            <w:vAlign w:val="center"/>
          </w:tcPr>
          <w:p w:rsidR="003E5C73" w:rsidRPr="003E5C73" w:rsidRDefault="003E5C73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E5C7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41" w:type="dxa"/>
            <w:tcBorders>
              <w:bottom w:val="single" w:sz="8" w:space="0" w:color="auto"/>
            </w:tcBorders>
            <w:vAlign w:val="center"/>
          </w:tcPr>
          <w:p w:rsidR="003E5C73" w:rsidRPr="003E5C73" w:rsidRDefault="003E5C73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E5C73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041" w:type="dxa"/>
            <w:tcBorders>
              <w:bottom w:val="single" w:sz="8" w:space="0" w:color="auto"/>
            </w:tcBorders>
            <w:vAlign w:val="center"/>
          </w:tcPr>
          <w:p w:rsidR="003E5C73" w:rsidRPr="003E5C73" w:rsidRDefault="003E5C73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E5C7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6" w:type="dxa"/>
            <w:tcBorders>
              <w:bottom w:val="single" w:sz="8" w:space="0" w:color="auto"/>
            </w:tcBorders>
            <w:vAlign w:val="center"/>
          </w:tcPr>
          <w:p w:rsidR="003E5C73" w:rsidRPr="003E5C73" w:rsidRDefault="003E5C73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E5C73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009" w:type="dxa"/>
            <w:tcBorders>
              <w:bottom w:val="single" w:sz="8" w:space="0" w:color="auto"/>
            </w:tcBorders>
            <w:vAlign w:val="center"/>
          </w:tcPr>
          <w:p w:rsidR="003E5C73" w:rsidRPr="003E5C73" w:rsidRDefault="003E5C73" w:rsidP="00AD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E5C73">
              <w:rPr>
                <w:rFonts w:ascii="Times New Roman" w:hAnsi="Times New Roman" w:cs="Times New Roman"/>
              </w:rPr>
              <w:t>300,0</w:t>
            </w:r>
          </w:p>
        </w:tc>
      </w:tr>
      <w:tr w:rsidR="003E5C73" w:rsidRPr="003E5C73" w:rsidTr="003E5C73">
        <w:trPr>
          <w:trHeight w:val="348"/>
        </w:trPr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C73" w:rsidRPr="00E069D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69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C73" w:rsidRPr="00E069D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69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C73" w:rsidRPr="00E069D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69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C73" w:rsidRPr="00E069D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69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C73" w:rsidRPr="00E069D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69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C73" w:rsidRPr="00E069D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69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C73" w:rsidRPr="00E069D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69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C73" w:rsidRPr="00E069D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69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C73" w:rsidRPr="00E069D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69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C73" w:rsidRPr="00E069D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69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C73" w:rsidRPr="00E069D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69D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C73" w:rsidRPr="00E069D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69DE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C73" w:rsidRPr="00E069DE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69DE">
              <w:rPr>
                <w:rFonts w:ascii="Times New Roman" w:hAnsi="Times New Roman" w:cs="Times New Roman"/>
                <w:b/>
              </w:rPr>
              <w:t>13.</w:t>
            </w:r>
          </w:p>
        </w:tc>
      </w:tr>
      <w:tr w:rsidR="003E5C73" w:rsidRPr="003E5C73" w:rsidTr="003E5C73">
        <w:trPr>
          <w:trHeight w:val="458"/>
        </w:trPr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C73" w:rsidRPr="003E5C73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73">
              <w:rPr>
                <w:rFonts w:ascii="Times New Roman" w:hAnsi="Times New Roman" w:cs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C73" w:rsidRPr="003E5C73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73">
              <w:rPr>
                <w:rFonts w:ascii="Times New Roman" w:hAnsi="Times New Roman" w:cs="Times New Roman"/>
                <w:b/>
                <w:sz w:val="24"/>
                <w:szCs w:val="24"/>
              </w:rPr>
              <w:t>115058,6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C73" w:rsidRPr="003E5C73" w:rsidRDefault="003E5C73" w:rsidP="003E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73">
              <w:rPr>
                <w:rFonts w:ascii="Times New Roman" w:hAnsi="Times New Roman" w:cs="Times New Roman"/>
                <w:b/>
                <w:sz w:val="24"/>
                <w:szCs w:val="24"/>
              </w:rPr>
              <w:t>45875,2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C73" w:rsidRPr="003E5C73" w:rsidRDefault="003E5C73" w:rsidP="003E5C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C73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C73" w:rsidRPr="003E5C73" w:rsidRDefault="003E5C73" w:rsidP="003E5C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C73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C73" w:rsidRPr="003E5C73" w:rsidRDefault="003E5C73" w:rsidP="003E5C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C73">
              <w:rPr>
                <w:rFonts w:ascii="Times New Roman" w:hAnsi="Times New Roman" w:cs="Times New Roman"/>
                <w:sz w:val="24"/>
                <w:szCs w:val="24"/>
              </w:rPr>
              <w:t>22619,9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C73" w:rsidRPr="003E5C73" w:rsidRDefault="003E5C73" w:rsidP="003E5C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C73">
              <w:rPr>
                <w:rFonts w:ascii="Times New Roman" w:hAnsi="Times New Roman" w:cs="Times New Roman"/>
                <w:sz w:val="24"/>
                <w:szCs w:val="24"/>
              </w:rPr>
              <w:t>12607,4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C73" w:rsidRPr="003E5C73" w:rsidRDefault="003E5C73" w:rsidP="003E5C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C73">
              <w:rPr>
                <w:rFonts w:ascii="Times New Roman" w:hAnsi="Times New Roman" w:cs="Times New Roman"/>
                <w:sz w:val="24"/>
                <w:szCs w:val="24"/>
              </w:rPr>
              <w:t>30951,3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C73" w:rsidRPr="003E5C73" w:rsidRDefault="003E5C73" w:rsidP="003E5C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C73">
              <w:rPr>
                <w:rFonts w:ascii="Times New Roman" w:hAnsi="Times New Roman" w:cs="Times New Roman"/>
                <w:sz w:val="24"/>
                <w:szCs w:val="24"/>
              </w:rPr>
              <w:t>14423,8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C73" w:rsidRPr="003E5C73" w:rsidRDefault="003E5C73" w:rsidP="003E5C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C73">
              <w:rPr>
                <w:rFonts w:ascii="Times New Roman" w:hAnsi="Times New Roman" w:cs="Times New Roman"/>
                <w:sz w:val="24"/>
                <w:szCs w:val="24"/>
              </w:rPr>
              <w:t>46123,4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C73" w:rsidRPr="003E5C73" w:rsidRDefault="003E5C73" w:rsidP="003E5C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C73">
              <w:rPr>
                <w:rFonts w:ascii="Times New Roman" w:hAnsi="Times New Roman" w:cs="Times New Roman"/>
                <w:sz w:val="24"/>
                <w:szCs w:val="24"/>
              </w:rPr>
              <w:t>14255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C73" w:rsidRPr="003E5C73" w:rsidRDefault="003E5C73" w:rsidP="003E5C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C73">
              <w:rPr>
                <w:rFonts w:ascii="Times New Roman" w:hAnsi="Times New Roman" w:cs="Times New Roman"/>
                <w:sz w:val="24"/>
                <w:szCs w:val="24"/>
              </w:rPr>
              <w:t>14780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C73" w:rsidRPr="003E5C73" w:rsidRDefault="003E5C73" w:rsidP="003E5C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C73">
              <w:rPr>
                <w:rFonts w:ascii="Times New Roman" w:hAnsi="Times New Roman" w:cs="Times New Roman"/>
                <w:sz w:val="24"/>
                <w:szCs w:val="24"/>
              </w:rPr>
              <w:t>4025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E5C73" w:rsidRDefault="003E5C73" w:rsidP="003E5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A5" w:rsidRPr="00EE31BB" w:rsidRDefault="00B70CA5" w:rsidP="00EE31BB">
      <w:pPr>
        <w:pStyle w:val="ab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1BB">
        <w:rPr>
          <w:rFonts w:ascii="Times New Roman" w:hAnsi="Times New Roman" w:cs="Times New Roman"/>
          <w:b/>
          <w:sz w:val="24"/>
          <w:szCs w:val="24"/>
        </w:rPr>
        <w:t>Очікувані результати</w:t>
      </w:r>
    </w:p>
    <w:p w:rsidR="003E5C73" w:rsidRPr="00D13091" w:rsidRDefault="003E5C73" w:rsidP="003E5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A5" w:rsidRPr="00D13091" w:rsidRDefault="00B70CA5" w:rsidP="00F22C90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3091">
        <w:rPr>
          <w:rFonts w:ascii="Times New Roman" w:hAnsi="Times New Roman" w:cs="Times New Roman"/>
          <w:sz w:val="24"/>
          <w:szCs w:val="24"/>
        </w:rPr>
        <w:t xml:space="preserve">отримання ґрунтовної археологічної та  </w:t>
      </w:r>
      <w:proofErr w:type="spellStart"/>
      <w:r w:rsidRPr="00D13091">
        <w:rPr>
          <w:rFonts w:ascii="Times New Roman" w:hAnsi="Times New Roman" w:cs="Times New Roman"/>
          <w:sz w:val="24"/>
          <w:szCs w:val="24"/>
        </w:rPr>
        <w:t>історико-архітектурної</w:t>
      </w:r>
      <w:proofErr w:type="spellEnd"/>
      <w:r w:rsidRPr="00D13091">
        <w:rPr>
          <w:rFonts w:ascii="Times New Roman" w:hAnsi="Times New Roman" w:cs="Times New Roman"/>
          <w:sz w:val="24"/>
          <w:szCs w:val="24"/>
        </w:rPr>
        <w:t xml:space="preserve"> інформації,  а   також   відомостей  про  інженерно-геологічні  і гідрологічні умови на тер</w:t>
      </w:r>
      <w:r w:rsidR="00F22C90">
        <w:rPr>
          <w:rFonts w:ascii="Times New Roman" w:hAnsi="Times New Roman" w:cs="Times New Roman"/>
          <w:sz w:val="24"/>
          <w:szCs w:val="24"/>
        </w:rPr>
        <w:t xml:space="preserve">иторії  комплексу  та  в  його </w:t>
      </w:r>
      <w:r w:rsidRPr="00D13091">
        <w:rPr>
          <w:rFonts w:ascii="Times New Roman" w:hAnsi="Times New Roman" w:cs="Times New Roman"/>
          <w:sz w:val="24"/>
          <w:szCs w:val="24"/>
        </w:rPr>
        <w:t xml:space="preserve">охоронній зоні; </w:t>
      </w:r>
      <w:bookmarkStart w:id="12" w:name="o50"/>
      <w:bookmarkEnd w:id="12"/>
    </w:p>
    <w:p w:rsidR="00B70CA5" w:rsidRPr="00D13091" w:rsidRDefault="00F22C90" w:rsidP="00F22C90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усунення або </w:t>
      </w:r>
      <w:r w:rsidR="00B70CA5" w:rsidRPr="00D13091">
        <w:rPr>
          <w:rFonts w:ascii="Times New Roman" w:hAnsi="Times New Roman" w:cs="Times New Roman"/>
          <w:sz w:val="24"/>
          <w:szCs w:val="24"/>
        </w:rPr>
        <w:t>мінімізаці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B70CA5" w:rsidRPr="00D13091">
        <w:rPr>
          <w:rFonts w:ascii="Times New Roman" w:hAnsi="Times New Roman" w:cs="Times New Roman"/>
          <w:sz w:val="24"/>
          <w:szCs w:val="24"/>
        </w:rPr>
        <w:t>згубного  впливу  містобудівних, техногенних</w:t>
      </w:r>
      <w:r>
        <w:rPr>
          <w:rFonts w:ascii="Times New Roman" w:hAnsi="Times New Roman" w:cs="Times New Roman"/>
          <w:sz w:val="24"/>
          <w:szCs w:val="24"/>
        </w:rPr>
        <w:t>, антропогенних</w:t>
      </w:r>
      <w:r w:rsidR="00B70CA5" w:rsidRPr="00D13091">
        <w:rPr>
          <w:rFonts w:ascii="Times New Roman" w:hAnsi="Times New Roman" w:cs="Times New Roman"/>
          <w:sz w:val="24"/>
          <w:szCs w:val="24"/>
        </w:rPr>
        <w:t xml:space="preserve"> та екологічних факторів на стан збереження будівель  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CA5" w:rsidRPr="00D13091">
        <w:rPr>
          <w:rFonts w:ascii="Times New Roman" w:hAnsi="Times New Roman" w:cs="Times New Roman"/>
          <w:sz w:val="24"/>
          <w:szCs w:val="24"/>
        </w:rPr>
        <w:t>споруд комплексу;</w:t>
      </w:r>
      <w:bookmarkStart w:id="13" w:name="o51"/>
      <w:bookmarkEnd w:id="13"/>
    </w:p>
    <w:p w:rsidR="00B70CA5" w:rsidRPr="00D13091" w:rsidRDefault="00B70CA5" w:rsidP="00F22C90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3091">
        <w:rPr>
          <w:rFonts w:ascii="Times New Roman" w:hAnsi="Times New Roman" w:cs="Times New Roman"/>
          <w:sz w:val="24"/>
          <w:szCs w:val="24"/>
        </w:rPr>
        <w:t>збереження</w:t>
      </w:r>
      <w:r w:rsidR="00F22C90">
        <w:rPr>
          <w:rFonts w:ascii="Times New Roman" w:hAnsi="Times New Roman" w:cs="Times New Roman"/>
          <w:sz w:val="24"/>
          <w:szCs w:val="24"/>
        </w:rPr>
        <w:t xml:space="preserve"> та реставрація </w:t>
      </w:r>
      <w:r w:rsidRPr="00D13091">
        <w:rPr>
          <w:rFonts w:ascii="Times New Roman" w:hAnsi="Times New Roman" w:cs="Times New Roman"/>
          <w:sz w:val="24"/>
          <w:szCs w:val="24"/>
        </w:rPr>
        <w:t>унікального палацово-паркового комплексу;</w:t>
      </w:r>
      <w:bookmarkStart w:id="14" w:name="o52"/>
      <w:bookmarkEnd w:id="14"/>
    </w:p>
    <w:p w:rsidR="00F72603" w:rsidRDefault="00B70CA5" w:rsidP="00F22C90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3091">
        <w:rPr>
          <w:rFonts w:ascii="Times New Roman" w:hAnsi="Times New Roman" w:cs="Times New Roman"/>
          <w:sz w:val="24"/>
          <w:szCs w:val="24"/>
        </w:rPr>
        <w:t>забезпечення ефективності   використання   комплексу,  розвиток туризму,  зокрема  міжнародного,  як  одного  з  основних   джерел залучення інвестицій</w:t>
      </w:r>
      <w:r w:rsidR="00EC21D8">
        <w:rPr>
          <w:rFonts w:ascii="Times New Roman" w:hAnsi="Times New Roman" w:cs="Times New Roman"/>
          <w:sz w:val="24"/>
          <w:szCs w:val="24"/>
        </w:rPr>
        <w:t>;</w:t>
      </w:r>
    </w:p>
    <w:p w:rsidR="00532E1F" w:rsidRPr="00A444B1" w:rsidRDefault="00F22C90" w:rsidP="00A444B1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532E1F" w:rsidRPr="00A444B1" w:rsidSect="00C605A7">
          <w:pgSz w:w="16838" w:h="11906" w:orient="landscape"/>
          <w:pgMar w:top="1276" w:right="851" w:bottom="1418" w:left="1843" w:header="709" w:footer="431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забезпечення умов для </w:t>
      </w:r>
      <w:r w:rsidR="00F72603">
        <w:rPr>
          <w:rFonts w:ascii="Times New Roman" w:hAnsi="Times New Roman" w:cs="Times New Roman"/>
          <w:sz w:val="24"/>
          <w:szCs w:val="24"/>
        </w:rPr>
        <w:t>створення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1D8">
        <w:rPr>
          <w:rFonts w:ascii="Times New Roman" w:hAnsi="Times New Roman" w:cs="Times New Roman"/>
          <w:sz w:val="24"/>
          <w:szCs w:val="24"/>
        </w:rPr>
        <w:t xml:space="preserve">на </w:t>
      </w:r>
      <w:r w:rsidR="00F72603" w:rsidRPr="006449DE">
        <w:rPr>
          <w:rFonts w:ascii="Times New Roman" w:hAnsi="Times New Roman" w:cs="Times New Roman"/>
          <w:sz w:val="24"/>
          <w:szCs w:val="24"/>
        </w:rPr>
        <w:t xml:space="preserve">базі </w:t>
      </w:r>
      <w:r w:rsidR="00F72603">
        <w:rPr>
          <w:rFonts w:ascii="Times New Roman" w:hAnsi="Times New Roman" w:cs="Times New Roman"/>
          <w:sz w:val="24"/>
          <w:szCs w:val="24"/>
        </w:rPr>
        <w:t xml:space="preserve">Комплексу </w:t>
      </w:r>
      <w:r w:rsidR="00F72603" w:rsidRPr="006449DE">
        <w:rPr>
          <w:rFonts w:ascii="Times New Roman" w:hAnsi="Times New Roman" w:cs="Times New Roman"/>
          <w:sz w:val="24"/>
          <w:szCs w:val="24"/>
        </w:rPr>
        <w:t xml:space="preserve">міждисциплінарної платформи для продуктивної комунікації та інноваційних </w:t>
      </w:r>
      <w:proofErr w:type="spellStart"/>
      <w:r w:rsidR="00F72603" w:rsidRPr="006449DE">
        <w:rPr>
          <w:rFonts w:ascii="Times New Roman" w:hAnsi="Times New Roman" w:cs="Times New Roman"/>
          <w:sz w:val="24"/>
          <w:szCs w:val="24"/>
        </w:rPr>
        <w:t>креацій</w:t>
      </w:r>
      <w:proofErr w:type="spellEnd"/>
      <w:r w:rsidR="00F72603" w:rsidRPr="006449DE">
        <w:rPr>
          <w:rFonts w:ascii="Times New Roman" w:hAnsi="Times New Roman" w:cs="Times New Roman"/>
          <w:sz w:val="24"/>
          <w:szCs w:val="24"/>
        </w:rPr>
        <w:t xml:space="preserve"> науки, бізнесу і мистецтва</w:t>
      </w:r>
      <w:r w:rsidR="001909F1">
        <w:rPr>
          <w:rFonts w:ascii="Times New Roman" w:hAnsi="Times New Roman" w:cs="Times New Roman"/>
          <w:sz w:val="24"/>
          <w:szCs w:val="24"/>
        </w:rPr>
        <w:t>.</w:t>
      </w:r>
    </w:p>
    <w:p w:rsidR="00532E1F" w:rsidRDefault="00532E1F" w:rsidP="00A444B1">
      <w:pPr>
        <w:jc w:val="both"/>
      </w:pPr>
    </w:p>
    <w:sectPr w:rsidR="00532E1F" w:rsidSect="00D528EC">
      <w:pgSz w:w="12240" w:h="15840"/>
      <w:pgMar w:top="568" w:right="3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82" w:rsidRDefault="004A7B82" w:rsidP="004A2A1E">
      <w:pPr>
        <w:spacing w:after="0" w:line="240" w:lineRule="auto"/>
      </w:pPr>
      <w:r>
        <w:separator/>
      </w:r>
    </w:p>
  </w:endnote>
  <w:endnote w:type="continuationSeparator" w:id="0">
    <w:p w:rsidR="004A7B82" w:rsidRDefault="004A7B82" w:rsidP="004A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063352"/>
      <w:docPartObj>
        <w:docPartGallery w:val="Page Numbers (Bottom of Page)"/>
        <w:docPartUnique/>
      </w:docPartObj>
    </w:sdtPr>
    <w:sdtEndPr/>
    <w:sdtContent>
      <w:p w:rsidR="004C3C0C" w:rsidRDefault="004C3C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F64" w:rsidRPr="00110F64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4C3C0C" w:rsidRDefault="004C3C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82" w:rsidRDefault="004A7B82" w:rsidP="004A2A1E">
      <w:pPr>
        <w:spacing w:after="0" w:line="240" w:lineRule="auto"/>
      </w:pPr>
      <w:r>
        <w:separator/>
      </w:r>
    </w:p>
  </w:footnote>
  <w:footnote w:type="continuationSeparator" w:id="0">
    <w:p w:rsidR="004A7B82" w:rsidRDefault="004A7B82" w:rsidP="004A2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14F5"/>
    <w:multiLevelType w:val="hybridMultilevel"/>
    <w:tmpl w:val="0742D946"/>
    <w:lvl w:ilvl="0" w:tplc="0F406D5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89E6A14"/>
    <w:multiLevelType w:val="hybridMultilevel"/>
    <w:tmpl w:val="0F2EC4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F46E2"/>
    <w:multiLevelType w:val="hybridMultilevel"/>
    <w:tmpl w:val="2B861A08"/>
    <w:lvl w:ilvl="0" w:tplc="2482D40A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1E"/>
    <w:rsid w:val="00026D6E"/>
    <w:rsid w:val="00040AF8"/>
    <w:rsid w:val="0006786D"/>
    <w:rsid w:val="00070528"/>
    <w:rsid w:val="000718CA"/>
    <w:rsid w:val="000816F5"/>
    <w:rsid w:val="00085C6B"/>
    <w:rsid w:val="000A1AB8"/>
    <w:rsid w:val="000A58BA"/>
    <w:rsid w:val="000C0FBB"/>
    <w:rsid w:val="000C30DD"/>
    <w:rsid w:val="000C3D0C"/>
    <w:rsid w:val="000C4ABD"/>
    <w:rsid w:val="000D3847"/>
    <w:rsid w:val="000D447A"/>
    <w:rsid w:val="000D458F"/>
    <w:rsid w:val="000D797E"/>
    <w:rsid w:val="000E0529"/>
    <w:rsid w:val="000E1F78"/>
    <w:rsid w:val="000E47C4"/>
    <w:rsid w:val="000E631A"/>
    <w:rsid w:val="000F059A"/>
    <w:rsid w:val="000F6FFD"/>
    <w:rsid w:val="00110F64"/>
    <w:rsid w:val="00137D34"/>
    <w:rsid w:val="001530DB"/>
    <w:rsid w:val="00165566"/>
    <w:rsid w:val="00174724"/>
    <w:rsid w:val="00181ADE"/>
    <w:rsid w:val="001909F1"/>
    <w:rsid w:val="0019463D"/>
    <w:rsid w:val="001A1C9E"/>
    <w:rsid w:val="001A233E"/>
    <w:rsid w:val="001A603F"/>
    <w:rsid w:val="001C49B0"/>
    <w:rsid w:val="001D6BAB"/>
    <w:rsid w:val="001E66AA"/>
    <w:rsid w:val="002041BA"/>
    <w:rsid w:val="00220FB8"/>
    <w:rsid w:val="00224AD0"/>
    <w:rsid w:val="00244BC7"/>
    <w:rsid w:val="002631EA"/>
    <w:rsid w:val="00272EA4"/>
    <w:rsid w:val="002776BB"/>
    <w:rsid w:val="00280756"/>
    <w:rsid w:val="002857D8"/>
    <w:rsid w:val="002A09D5"/>
    <w:rsid w:val="002A63CF"/>
    <w:rsid w:val="002B1613"/>
    <w:rsid w:val="002C0A7D"/>
    <w:rsid w:val="002D6F09"/>
    <w:rsid w:val="00322BD0"/>
    <w:rsid w:val="00322F36"/>
    <w:rsid w:val="003316DB"/>
    <w:rsid w:val="00335DF8"/>
    <w:rsid w:val="003707B5"/>
    <w:rsid w:val="00380534"/>
    <w:rsid w:val="00393BC8"/>
    <w:rsid w:val="003A52C1"/>
    <w:rsid w:val="003B4703"/>
    <w:rsid w:val="003B76DF"/>
    <w:rsid w:val="003C1FFC"/>
    <w:rsid w:val="003C364E"/>
    <w:rsid w:val="003C526F"/>
    <w:rsid w:val="003D1436"/>
    <w:rsid w:val="003D5C28"/>
    <w:rsid w:val="003E5C73"/>
    <w:rsid w:val="00411592"/>
    <w:rsid w:val="00420E2E"/>
    <w:rsid w:val="00423949"/>
    <w:rsid w:val="00435A10"/>
    <w:rsid w:val="00451653"/>
    <w:rsid w:val="00464B41"/>
    <w:rsid w:val="00470EB0"/>
    <w:rsid w:val="00491C2D"/>
    <w:rsid w:val="00495038"/>
    <w:rsid w:val="0049571C"/>
    <w:rsid w:val="00495A66"/>
    <w:rsid w:val="00495AF5"/>
    <w:rsid w:val="004978A6"/>
    <w:rsid w:val="004A2A1E"/>
    <w:rsid w:val="004A7119"/>
    <w:rsid w:val="004A7B82"/>
    <w:rsid w:val="004C121E"/>
    <w:rsid w:val="004C3C0C"/>
    <w:rsid w:val="004C453A"/>
    <w:rsid w:val="004C70E5"/>
    <w:rsid w:val="004E4264"/>
    <w:rsid w:val="004E73B7"/>
    <w:rsid w:val="004F4BEC"/>
    <w:rsid w:val="0050174E"/>
    <w:rsid w:val="0050301C"/>
    <w:rsid w:val="005055FE"/>
    <w:rsid w:val="00532E1F"/>
    <w:rsid w:val="00535140"/>
    <w:rsid w:val="00564D01"/>
    <w:rsid w:val="00574D30"/>
    <w:rsid w:val="005948E7"/>
    <w:rsid w:val="005977E1"/>
    <w:rsid w:val="005B4E36"/>
    <w:rsid w:val="005B554A"/>
    <w:rsid w:val="005D1B5B"/>
    <w:rsid w:val="005E549C"/>
    <w:rsid w:val="005F593D"/>
    <w:rsid w:val="005F5CBE"/>
    <w:rsid w:val="00602F40"/>
    <w:rsid w:val="006106AE"/>
    <w:rsid w:val="0061734E"/>
    <w:rsid w:val="0061754D"/>
    <w:rsid w:val="006319DB"/>
    <w:rsid w:val="00635DB3"/>
    <w:rsid w:val="00637B98"/>
    <w:rsid w:val="00644517"/>
    <w:rsid w:val="006449DE"/>
    <w:rsid w:val="00661680"/>
    <w:rsid w:val="00666ED2"/>
    <w:rsid w:val="0067497D"/>
    <w:rsid w:val="00694F6A"/>
    <w:rsid w:val="006A52C8"/>
    <w:rsid w:val="006C5DA5"/>
    <w:rsid w:val="006E0044"/>
    <w:rsid w:val="006E7401"/>
    <w:rsid w:val="006F3512"/>
    <w:rsid w:val="006F5101"/>
    <w:rsid w:val="00702A9F"/>
    <w:rsid w:val="0071164F"/>
    <w:rsid w:val="0071774D"/>
    <w:rsid w:val="00731BF8"/>
    <w:rsid w:val="00745666"/>
    <w:rsid w:val="007505F7"/>
    <w:rsid w:val="00752BE3"/>
    <w:rsid w:val="00763E3A"/>
    <w:rsid w:val="00791A1E"/>
    <w:rsid w:val="007C6621"/>
    <w:rsid w:val="007E2627"/>
    <w:rsid w:val="007F4DD6"/>
    <w:rsid w:val="007F731B"/>
    <w:rsid w:val="00843925"/>
    <w:rsid w:val="008479F4"/>
    <w:rsid w:val="0085324F"/>
    <w:rsid w:val="00865CD6"/>
    <w:rsid w:val="008909EC"/>
    <w:rsid w:val="008B2371"/>
    <w:rsid w:val="008B7741"/>
    <w:rsid w:val="008D79C7"/>
    <w:rsid w:val="008E217C"/>
    <w:rsid w:val="0090561E"/>
    <w:rsid w:val="00921277"/>
    <w:rsid w:val="00925186"/>
    <w:rsid w:val="009408EE"/>
    <w:rsid w:val="00962928"/>
    <w:rsid w:val="00963FC7"/>
    <w:rsid w:val="009827A1"/>
    <w:rsid w:val="00995F6E"/>
    <w:rsid w:val="009966EE"/>
    <w:rsid w:val="009A04B4"/>
    <w:rsid w:val="009A1491"/>
    <w:rsid w:val="009B48EB"/>
    <w:rsid w:val="009C7417"/>
    <w:rsid w:val="009C7CC7"/>
    <w:rsid w:val="009D1388"/>
    <w:rsid w:val="009D71A0"/>
    <w:rsid w:val="009E5209"/>
    <w:rsid w:val="00A003AE"/>
    <w:rsid w:val="00A03ED7"/>
    <w:rsid w:val="00A31F09"/>
    <w:rsid w:val="00A444B1"/>
    <w:rsid w:val="00A4759F"/>
    <w:rsid w:val="00A51873"/>
    <w:rsid w:val="00A557E5"/>
    <w:rsid w:val="00A87D44"/>
    <w:rsid w:val="00AB70DF"/>
    <w:rsid w:val="00AC0E2B"/>
    <w:rsid w:val="00AD455C"/>
    <w:rsid w:val="00AE027D"/>
    <w:rsid w:val="00AE6A5D"/>
    <w:rsid w:val="00AE7861"/>
    <w:rsid w:val="00AF15B7"/>
    <w:rsid w:val="00B04504"/>
    <w:rsid w:val="00B06246"/>
    <w:rsid w:val="00B1403E"/>
    <w:rsid w:val="00B26998"/>
    <w:rsid w:val="00B42EB9"/>
    <w:rsid w:val="00B641C7"/>
    <w:rsid w:val="00B67E7C"/>
    <w:rsid w:val="00B70CA5"/>
    <w:rsid w:val="00B75210"/>
    <w:rsid w:val="00B7551D"/>
    <w:rsid w:val="00B769A5"/>
    <w:rsid w:val="00B90C4C"/>
    <w:rsid w:val="00BA168F"/>
    <w:rsid w:val="00BA41D7"/>
    <w:rsid w:val="00BA7325"/>
    <w:rsid w:val="00BE31B7"/>
    <w:rsid w:val="00BE662D"/>
    <w:rsid w:val="00BF1597"/>
    <w:rsid w:val="00BF439A"/>
    <w:rsid w:val="00BF454C"/>
    <w:rsid w:val="00BF6EE8"/>
    <w:rsid w:val="00BF741D"/>
    <w:rsid w:val="00C224B3"/>
    <w:rsid w:val="00C303EF"/>
    <w:rsid w:val="00C351D1"/>
    <w:rsid w:val="00C52E3A"/>
    <w:rsid w:val="00C533AC"/>
    <w:rsid w:val="00C605A7"/>
    <w:rsid w:val="00C614F4"/>
    <w:rsid w:val="00C62BA4"/>
    <w:rsid w:val="00C6434C"/>
    <w:rsid w:val="00C74E0C"/>
    <w:rsid w:val="00C84AF5"/>
    <w:rsid w:val="00C90E9F"/>
    <w:rsid w:val="00C9782C"/>
    <w:rsid w:val="00CA6579"/>
    <w:rsid w:val="00CA6AE9"/>
    <w:rsid w:val="00CB40EB"/>
    <w:rsid w:val="00CE40BA"/>
    <w:rsid w:val="00CF0419"/>
    <w:rsid w:val="00D00218"/>
    <w:rsid w:val="00D00BC1"/>
    <w:rsid w:val="00D13091"/>
    <w:rsid w:val="00D24379"/>
    <w:rsid w:val="00D31100"/>
    <w:rsid w:val="00D359B0"/>
    <w:rsid w:val="00D528EC"/>
    <w:rsid w:val="00D70A23"/>
    <w:rsid w:val="00D727AC"/>
    <w:rsid w:val="00D7611C"/>
    <w:rsid w:val="00D826F7"/>
    <w:rsid w:val="00DB22F0"/>
    <w:rsid w:val="00DD7570"/>
    <w:rsid w:val="00DE2BB7"/>
    <w:rsid w:val="00DF0E0B"/>
    <w:rsid w:val="00E069DE"/>
    <w:rsid w:val="00E41B91"/>
    <w:rsid w:val="00E5452E"/>
    <w:rsid w:val="00E614A9"/>
    <w:rsid w:val="00E71478"/>
    <w:rsid w:val="00E73F5A"/>
    <w:rsid w:val="00EA6ABF"/>
    <w:rsid w:val="00EC21D8"/>
    <w:rsid w:val="00EE31BB"/>
    <w:rsid w:val="00EF2463"/>
    <w:rsid w:val="00F05D2C"/>
    <w:rsid w:val="00F07A44"/>
    <w:rsid w:val="00F16F57"/>
    <w:rsid w:val="00F20949"/>
    <w:rsid w:val="00F22C90"/>
    <w:rsid w:val="00F22D6F"/>
    <w:rsid w:val="00F42AAA"/>
    <w:rsid w:val="00F66A60"/>
    <w:rsid w:val="00F714C4"/>
    <w:rsid w:val="00F72603"/>
    <w:rsid w:val="00FA13A4"/>
    <w:rsid w:val="00FA3BF7"/>
    <w:rsid w:val="00FC533F"/>
    <w:rsid w:val="00FC6A01"/>
    <w:rsid w:val="00FD3B36"/>
    <w:rsid w:val="00FF1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A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A1E"/>
  </w:style>
  <w:style w:type="paragraph" w:styleId="a5">
    <w:name w:val="footer"/>
    <w:basedOn w:val="a"/>
    <w:link w:val="a6"/>
    <w:uiPriority w:val="99"/>
    <w:unhideWhenUsed/>
    <w:rsid w:val="004A2A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A1E"/>
  </w:style>
  <w:style w:type="table" w:styleId="a7">
    <w:name w:val="Table Grid"/>
    <w:basedOn w:val="a1"/>
    <w:uiPriority w:val="39"/>
    <w:rsid w:val="004A2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2A1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1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6F5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41B91"/>
    <w:pPr>
      <w:ind w:left="720"/>
      <w:contextualSpacing/>
    </w:pPr>
  </w:style>
  <w:style w:type="character" w:styleId="ac">
    <w:name w:val="Intense Emphasis"/>
    <w:basedOn w:val="a0"/>
    <w:uiPriority w:val="21"/>
    <w:qFormat/>
    <w:rsid w:val="00AB70DF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A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A1E"/>
  </w:style>
  <w:style w:type="paragraph" w:styleId="a5">
    <w:name w:val="footer"/>
    <w:basedOn w:val="a"/>
    <w:link w:val="a6"/>
    <w:uiPriority w:val="99"/>
    <w:unhideWhenUsed/>
    <w:rsid w:val="004A2A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A1E"/>
  </w:style>
  <w:style w:type="table" w:styleId="a7">
    <w:name w:val="Table Grid"/>
    <w:basedOn w:val="a1"/>
    <w:uiPriority w:val="39"/>
    <w:rsid w:val="004A2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2A1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1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6F5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41B91"/>
    <w:pPr>
      <w:ind w:left="720"/>
      <w:contextualSpacing/>
    </w:pPr>
  </w:style>
  <w:style w:type="character" w:styleId="ac">
    <w:name w:val="Intense Emphasis"/>
    <w:basedOn w:val="a0"/>
    <w:uiPriority w:val="21"/>
    <w:qFormat/>
    <w:rsid w:val="00AB70D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12206</Words>
  <Characters>6958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4</cp:revision>
  <cp:lastPrinted>2018-12-07T11:54:00Z</cp:lastPrinted>
  <dcterms:created xsi:type="dcterms:W3CDTF">2018-12-07T13:00:00Z</dcterms:created>
  <dcterms:modified xsi:type="dcterms:W3CDTF">2018-12-12T12:36:00Z</dcterms:modified>
</cp:coreProperties>
</file>